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697" w:rsidRDefault="005C5697" w:rsidP="00E55B32">
      <w:pPr>
        <w:jc w:val="center"/>
        <w:rPr>
          <w:sz w:val="16"/>
          <w:szCs w:val="16"/>
          <w:lang w:val="ru-RU"/>
        </w:rPr>
      </w:pPr>
    </w:p>
    <w:p w:rsidR="00CB578E" w:rsidRDefault="00CB578E" w:rsidP="00E55B32">
      <w:pPr>
        <w:jc w:val="center"/>
        <w:rPr>
          <w:sz w:val="16"/>
          <w:szCs w:val="16"/>
          <w:lang w:val="ru-RU"/>
        </w:rPr>
      </w:pPr>
    </w:p>
    <w:p w:rsidR="00CB578E" w:rsidRPr="008233FE" w:rsidRDefault="00CB578E" w:rsidP="00E55B32">
      <w:pPr>
        <w:jc w:val="center"/>
        <w:rPr>
          <w:sz w:val="16"/>
          <w:szCs w:val="16"/>
        </w:rPr>
      </w:pPr>
    </w:p>
    <w:p w:rsidR="00CB578E" w:rsidRPr="00AB3035" w:rsidRDefault="00CB578E" w:rsidP="00CB578E">
      <w:pPr>
        <w:ind w:left="5387"/>
        <w:jc w:val="center"/>
        <w:rPr>
          <w:sz w:val="16"/>
          <w:szCs w:val="16"/>
        </w:rPr>
      </w:pPr>
    </w:p>
    <w:p w:rsidR="00CB578E" w:rsidRPr="00AB3035" w:rsidRDefault="00CB578E" w:rsidP="00E55B32">
      <w:pPr>
        <w:jc w:val="center"/>
        <w:rPr>
          <w:sz w:val="16"/>
          <w:szCs w:val="16"/>
        </w:rPr>
      </w:pPr>
    </w:p>
    <w:p w:rsidR="00AB3035" w:rsidRPr="00102E2D" w:rsidRDefault="00AB3035" w:rsidP="00AB3035">
      <w:pPr>
        <w:ind w:left="4956"/>
        <w:jc w:val="both"/>
        <w:rPr>
          <w:b/>
          <w:sz w:val="24"/>
          <w:szCs w:val="24"/>
        </w:rPr>
      </w:pPr>
      <w:r w:rsidRPr="00102E2D">
        <w:rPr>
          <w:b/>
          <w:sz w:val="24"/>
          <w:szCs w:val="24"/>
        </w:rPr>
        <w:t>ЗАТВЕРДЖЕНО</w:t>
      </w:r>
    </w:p>
    <w:p w:rsidR="00AB3035" w:rsidRPr="00102E2D" w:rsidRDefault="00AB3035" w:rsidP="00AB3035">
      <w:pPr>
        <w:ind w:left="4956"/>
        <w:rPr>
          <w:sz w:val="24"/>
          <w:szCs w:val="24"/>
        </w:rPr>
      </w:pPr>
      <w:r w:rsidRPr="00102E2D">
        <w:rPr>
          <w:sz w:val="24"/>
          <w:szCs w:val="24"/>
        </w:rPr>
        <w:t xml:space="preserve">Наказ Департаменту соціальної та молодіжної політики обласної </w:t>
      </w:r>
    </w:p>
    <w:p w:rsidR="00AB3035" w:rsidRPr="00102E2D" w:rsidRDefault="00AB3035" w:rsidP="00AB3035">
      <w:pPr>
        <w:ind w:left="4956"/>
        <w:jc w:val="both"/>
        <w:rPr>
          <w:sz w:val="24"/>
          <w:szCs w:val="24"/>
        </w:rPr>
      </w:pPr>
      <w:r w:rsidRPr="00102E2D">
        <w:rPr>
          <w:sz w:val="24"/>
          <w:szCs w:val="24"/>
        </w:rPr>
        <w:t>військової адміністрації</w:t>
      </w:r>
    </w:p>
    <w:p w:rsidR="008233FE" w:rsidRPr="00102E2D" w:rsidRDefault="00AB3035" w:rsidP="00AB3035">
      <w:pPr>
        <w:ind w:left="4956"/>
        <w:rPr>
          <w:sz w:val="24"/>
          <w:szCs w:val="24"/>
        </w:rPr>
      </w:pPr>
      <w:r w:rsidRPr="00102E2D">
        <w:rPr>
          <w:sz w:val="24"/>
          <w:szCs w:val="24"/>
        </w:rPr>
        <w:t>від «11» грудня 2024 р. № 164</w:t>
      </w:r>
    </w:p>
    <w:p w:rsidR="00AB3035" w:rsidRDefault="00AB3035" w:rsidP="00AB3035">
      <w:pPr>
        <w:ind w:left="5664"/>
        <w:jc w:val="center"/>
      </w:pPr>
    </w:p>
    <w:p w:rsidR="00AB3035" w:rsidRDefault="00AB3035" w:rsidP="00AB3035">
      <w:pPr>
        <w:ind w:left="5664"/>
        <w:jc w:val="center"/>
        <w:rPr>
          <w:b/>
          <w:sz w:val="24"/>
          <w:szCs w:val="24"/>
        </w:rPr>
      </w:pPr>
    </w:p>
    <w:p w:rsidR="005C5697" w:rsidRDefault="005C5697" w:rsidP="00E55B32">
      <w:pPr>
        <w:jc w:val="center"/>
        <w:rPr>
          <w:b/>
          <w:sz w:val="24"/>
          <w:szCs w:val="24"/>
        </w:rPr>
      </w:pPr>
      <w:r w:rsidRPr="0027635A">
        <w:rPr>
          <w:b/>
          <w:sz w:val="24"/>
          <w:szCs w:val="24"/>
        </w:rPr>
        <w:t>ІНФОРМАЦІЙНА КАРТКА АДМІНІСТРАТИВНОЇ ПОСЛУГИ</w:t>
      </w:r>
    </w:p>
    <w:p w:rsidR="005C5697" w:rsidRPr="0027635A" w:rsidRDefault="005C5697" w:rsidP="00E55B32">
      <w:pPr>
        <w:jc w:val="center"/>
        <w:rPr>
          <w:b/>
          <w:sz w:val="24"/>
          <w:szCs w:val="24"/>
        </w:rPr>
      </w:pPr>
    </w:p>
    <w:p w:rsidR="005230A3" w:rsidRPr="00BC1F78" w:rsidRDefault="005230A3" w:rsidP="0052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lang w:eastAsia="uk-UA"/>
        </w:rPr>
        <w:t>Видача путівки на поселення до</w:t>
      </w:r>
      <w:r w:rsidRPr="00BC1F78">
        <w:rPr>
          <w:b/>
          <w:sz w:val="24"/>
          <w:szCs w:val="24"/>
          <w:lang w:eastAsia="uk-UA"/>
        </w:rPr>
        <w:t xml:space="preserve"> </w:t>
      </w:r>
      <w:r>
        <w:rPr>
          <w:b/>
          <w:sz w:val="24"/>
          <w:szCs w:val="24"/>
        </w:rPr>
        <w:t>КУ «</w:t>
      </w:r>
      <w:r w:rsidRPr="00BC1F78">
        <w:rPr>
          <w:b/>
          <w:sz w:val="24"/>
          <w:szCs w:val="24"/>
        </w:rPr>
        <w:t>Обласний пансіонат для осіб з інвалідністю та осіб похилого віку</w:t>
      </w:r>
      <w:r>
        <w:rPr>
          <w:b/>
          <w:sz w:val="24"/>
          <w:szCs w:val="24"/>
        </w:rPr>
        <w:t xml:space="preserve">», </w:t>
      </w:r>
      <w:proofErr w:type="spellStart"/>
      <w:r w:rsidRPr="00BC1F78">
        <w:rPr>
          <w:b/>
          <w:sz w:val="24"/>
          <w:szCs w:val="24"/>
        </w:rPr>
        <w:t>Тиврівськ</w:t>
      </w:r>
      <w:r>
        <w:rPr>
          <w:b/>
          <w:sz w:val="24"/>
          <w:szCs w:val="24"/>
        </w:rPr>
        <w:t>ого</w:t>
      </w:r>
      <w:proofErr w:type="spellEnd"/>
      <w:r w:rsidRPr="00BC1F78">
        <w:rPr>
          <w:b/>
          <w:sz w:val="24"/>
          <w:szCs w:val="24"/>
        </w:rPr>
        <w:t xml:space="preserve"> обласн</w:t>
      </w:r>
      <w:r>
        <w:rPr>
          <w:b/>
          <w:sz w:val="24"/>
          <w:szCs w:val="24"/>
        </w:rPr>
        <w:t>ого будин</w:t>
      </w:r>
      <w:r w:rsidRPr="00BC1F78">
        <w:rPr>
          <w:b/>
          <w:sz w:val="24"/>
          <w:szCs w:val="24"/>
        </w:rPr>
        <w:t>к</w:t>
      </w:r>
      <w:r>
        <w:rPr>
          <w:b/>
          <w:sz w:val="24"/>
          <w:szCs w:val="24"/>
        </w:rPr>
        <w:t>у</w:t>
      </w:r>
      <w:r w:rsidR="008C05B7">
        <w:rPr>
          <w:b/>
          <w:sz w:val="24"/>
          <w:szCs w:val="24"/>
        </w:rPr>
        <w:t>-</w:t>
      </w:r>
      <w:r w:rsidRPr="00BC1F78">
        <w:rPr>
          <w:b/>
          <w:sz w:val="24"/>
          <w:szCs w:val="24"/>
        </w:rPr>
        <w:t>інтернат</w:t>
      </w:r>
      <w:r>
        <w:rPr>
          <w:b/>
          <w:sz w:val="24"/>
          <w:szCs w:val="24"/>
        </w:rPr>
        <w:t>у</w:t>
      </w:r>
      <w:r w:rsidRPr="00BC1F78">
        <w:rPr>
          <w:b/>
          <w:sz w:val="24"/>
          <w:szCs w:val="24"/>
        </w:rPr>
        <w:t xml:space="preserve"> для осіб з інва</w:t>
      </w:r>
      <w:r>
        <w:rPr>
          <w:b/>
          <w:sz w:val="24"/>
          <w:szCs w:val="24"/>
        </w:rPr>
        <w:t>лідністю та осіб похилого віку</w:t>
      </w:r>
    </w:p>
    <w:p w:rsidR="005C5697" w:rsidRPr="00E3191A" w:rsidRDefault="005C5697" w:rsidP="00E55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highlight w:val="yellow"/>
          <w:lang w:eastAsia="uk-UA"/>
        </w:rPr>
      </w:pPr>
    </w:p>
    <w:p w:rsidR="00102E2D" w:rsidRDefault="005C5697" w:rsidP="0010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uk-UA"/>
        </w:rPr>
      </w:pPr>
      <w:r w:rsidRPr="00E3191A">
        <w:rPr>
          <w:b/>
          <w:sz w:val="24"/>
          <w:szCs w:val="24"/>
          <w:lang w:eastAsia="uk-UA"/>
        </w:rPr>
        <w:t xml:space="preserve">Департамент соціальної та молодіжної політики </w:t>
      </w:r>
    </w:p>
    <w:p w:rsidR="005C5697" w:rsidRPr="00E3191A" w:rsidRDefault="005C5697" w:rsidP="0010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uk-UA"/>
        </w:rPr>
      </w:pPr>
      <w:r w:rsidRPr="00E3191A">
        <w:rPr>
          <w:b/>
          <w:sz w:val="24"/>
          <w:szCs w:val="24"/>
          <w:lang w:eastAsia="uk-UA"/>
        </w:rPr>
        <w:t xml:space="preserve">Вінницької </w:t>
      </w:r>
      <w:r w:rsidR="00102E2D" w:rsidRPr="00102E2D">
        <w:rPr>
          <w:b/>
          <w:sz w:val="24"/>
          <w:szCs w:val="24"/>
          <w:lang w:eastAsia="uk-UA"/>
        </w:rPr>
        <w:t>обласної військової адміністрації</w:t>
      </w:r>
    </w:p>
    <w:p w:rsidR="005C5697" w:rsidRPr="00E3191A" w:rsidRDefault="005C5697" w:rsidP="00E55B32">
      <w:pPr>
        <w:jc w:val="center"/>
        <w:rPr>
          <w:b/>
          <w:sz w:val="24"/>
          <w:szCs w:val="24"/>
          <w:highlight w:val="yellow"/>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956"/>
        <w:gridCol w:w="155"/>
        <w:gridCol w:w="5764"/>
      </w:tblGrid>
      <w:tr w:rsidR="005C5697" w:rsidRPr="00E3191A" w:rsidTr="00B41B31">
        <w:trPr>
          <w:trHeight w:val="374"/>
          <w:jc w:val="center"/>
        </w:trPr>
        <w:tc>
          <w:tcPr>
            <w:tcW w:w="9571" w:type="dxa"/>
            <w:gridSpan w:val="4"/>
            <w:vAlign w:val="center"/>
          </w:tcPr>
          <w:p w:rsidR="005C5697" w:rsidRPr="00E3191A" w:rsidRDefault="005C5697" w:rsidP="00E55B32">
            <w:pPr>
              <w:jc w:val="center"/>
              <w:rPr>
                <w:sz w:val="24"/>
                <w:szCs w:val="24"/>
                <w:lang w:eastAsia="en-US"/>
              </w:rPr>
            </w:pPr>
            <w:r w:rsidRPr="00E3191A">
              <w:rPr>
                <w:b/>
                <w:bCs/>
                <w:sz w:val="24"/>
                <w:szCs w:val="24"/>
                <w:lang w:eastAsia="en-US"/>
              </w:rPr>
              <w:t xml:space="preserve">Інформація про </w:t>
            </w:r>
            <w:r w:rsidRPr="00E3191A">
              <w:rPr>
                <w:b/>
                <w:bCs/>
                <w:sz w:val="24"/>
                <w:szCs w:val="24"/>
                <w:lang w:val="ru-RU" w:eastAsia="en-US"/>
              </w:rPr>
              <w:t>центр</w:t>
            </w:r>
            <w:r w:rsidRPr="00E3191A">
              <w:rPr>
                <w:b/>
                <w:bCs/>
                <w:sz w:val="24"/>
                <w:szCs w:val="24"/>
                <w:lang w:eastAsia="en-US"/>
              </w:rPr>
              <w:t xml:space="preserve"> надання адміністративної послуги</w:t>
            </w:r>
          </w:p>
        </w:tc>
      </w:tr>
      <w:tr w:rsidR="005C5697" w:rsidRPr="00E3191A" w:rsidTr="004B73D4">
        <w:trPr>
          <w:trHeight w:val="441"/>
          <w:jc w:val="center"/>
        </w:trPr>
        <w:tc>
          <w:tcPr>
            <w:tcW w:w="3652" w:type="dxa"/>
            <w:gridSpan w:val="2"/>
            <w:vAlign w:val="center"/>
          </w:tcPr>
          <w:p w:rsidR="005C5697" w:rsidRPr="00E3191A" w:rsidRDefault="005C5697" w:rsidP="00E55B32">
            <w:pPr>
              <w:rPr>
                <w:bCs/>
                <w:sz w:val="24"/>
                <w:szCs w:val="24"/>
                <w:lang w:eastAsia="en-US"/>
              </w:rPr>
            </w:pPr>
            <w:r w:rsidRPr="00E3191A">
              <w:rPr>
                <w:bCs/>
                <w:sz w:val="24"/>
                <w:szCs w:val="24"/>
                <w:lang w:eastAsia="en-US"/>
              </w:rPr>
              <w:t>Найменування центру надання адміністративної послуги, в якому здійснюється обслуговування суб’єкта звернення</w:t>
            </w:r>
          </w:p>
        </w:tc>
        <w:tc>
          <w:tcPr>
            <w:tcW w:w="5919" w:type="dxa"/>
            <w:gridSpan w:val="2"/>
            <w:vAlign w:val="center"/>
          </w:tcPr>
          <w:p w:rsidR="005C5697" w:rsidRPr="00E3191A" w:rsidRDefault="0004790F" w:rsidP="00463547">
            <w:pPr>
              <w:jc w:val="center"/>
              <w:rPr>
                <w:bCs/>
                <w:sz w:val="24"/>
                <w:szCs w:val="24"/>
                <w:lang w:eastAsia="en-US"/>
              </w:rPr>
            </w:pPr>
            <w:r w:rsidRPr="00E3191A">
              <w:rPr>
                <w:bCs/>
                <w:sz w:val="24"/>
                <w:szCs w:val="24"/>
                <w:lang w:eastAsia="en-US"/>
              </w:rPr>
              <w:t>Центр адміністративних послуг «Прозорий офіс» Вінницької міської ради</w:t>
            </w:r>
          </w:p>
        </w:tc>
      </w:tr>
      <w:tr w:rsidR="00CE4EA1" w:rsidRPr="00E3191A" w:rsidTr="004B73D4">
        <w:trPr>
          <w:jc w:val="center"/>
        </w:trPr>
        <w:tc>
          <w:tcPr>
            <w:tcW w:w="696" w:type="dxa"/>
          </w:tcPr>
          <w:p w:rsidR="00CE4EA1" w:rsidRPr="00E3191A" w:rsidRDefault="00CE4EA1" w:rsidP="00CE4EA1">
            <w:pPr>
              <w:rPr>
                <w:bCs/>
                <w:sz w:val="24"/>
                <w:szCs w:val="24"/>
                <w:lang w:eastAsia="en-US"/>
              </w:rPr>
            </w:pPr>
            <w:r w:rsidRPr="00E3191A">
              <w:rPr>
                <w:bCs/>
                <w:sz w:val="24"/>
                <w:szCs w:val="24"/>
                <w:lang w:eastAsia="en-US"/>
              </w:rPr>
              <w:t>1.</w:t>
            </w:r>
          </w:p>
        </w:tc>
        <w:tc>
          <w:tcPr>
            <w:tcW w:w="2956" w:type="dxa"/>
          </w:tcPr>
          <w:p w:rsidR="00CE4EA1" w:rsidRPr="00E3191A" w:rsidRDefault="00CE4EA1" w:rsidP="00CE4EA1">
            <w:pPr>
              <w:rPr>
                <w:iCs/>
                <w:sz w:val="24"/>
                <w:szCs w:val="24"/>
                <w:lang w:eastAsia="en-US"/>
              </w:rPr>
            </w:pPr>
            <w:r w:rsidRPr="00E3191A">
              <w:rPr>
                <w:bCs/>
                <w:sz w:val="24"/>
                <w:szCs w:val="24"/>
                <w:lang w:eastAsia="en-US"/>
              </w:rPr>
              <w:t>Сільської, селищної, міської ради відповідної ТГ</w:t>
            </w:r>
          </w:p>
        </w:tc>
        <w:tc>
          <w:tcPr>
            <w:tcW w:w="5919" w:type="dxa"/>
            <w:gridSpan w:val="2"/>
          </w:tcPr>
          <w:p w:rsidR="00CE4EA1" w:rsidRPr="00E3191A" w:rsidRDefault="00CE4EA1" w:rsidP="00CE4EA1">
            <w:pPr>
              <w:jc w:val="center"/>
              <w:rPr>
                <w:iCs/>
                <w:sz w:val="24"/>
                <w:szCs w:val="24"/>
                <w:lang w:eastAsia="en-US"/>
              </w:rPr>
            </w:pPr>
            <w:r w:rsidRPr="00E3191A">
              <w:rPr>
                <w:iCs/>
                <w:sz w:val="24"/>
                <w:szCs w:val="24"/>
                <w:lang w:eastAsia="en-US"/>
              </w:rPr>
              <w:t>м. Вінниця, вул. Соборна,59</w:t>
            </w:r>
          </w:p>
          <w:p w:rsidR="00CE4EA1" w:rsidRPr="00E3191A" w:rsidRDefault="008C05B7" w:rsidP="00CE4EA1">
            <w:pPr>
              <w:jc w:val="center"/>
              <w:rPr>
                <w:sz w:val="24"/>
                <w:szCs w:val="24"/>
              </w:rPr>
            </w:pPr>
            <w:hyperlink r:id="rId7" w:history="1">
              <w:r w:rsidR="00CE4EA1" w:rsidRPr="00E3191A">
                <w:rPr>
                  <w:rStyle w:val="a3"/>
                  <w:color w:val="auto"/>
                  <w:sz w:val="24"/>
                  <w:szCs w:val="24"/>
                  <w:u w:val="none"/>
                </w:rPr>
                <w:t xml:space="preserve">м. Вінниця, вул. Замостянська,7 </w:t>
              </w:r>
            </w:hyperlink>
          </w:p>
          <w:p w:rsidR="00CE4EA1" w:rsidRPr="00E3191A" w:rsidRDefault="00CE4EA1" w:rsidP="00CE4EA1">
            <w:pPr>
              <w:jc w:val="center"/>
              <w:rPr>
                <w:sz w:val="24"/>
                <w:szCs w:val="24"/>
              </w:rPr>
            </w:pPr>
            <w:r w:rsidRPr="00E3191A">
              <w:rPr>
                <w:sz w:val="24"/>
                <w:szCs w:val="24"/>
              </w:rPr>
              <w:t>м</w:t>
            </w:r>
            <w:hyperlink r:id="rId8" w:history="1">
              <w:r w:rsidRPr="00E3191A">
                <w:rPr>
                  <w:rStyle w:val="a3"/>
                  <w:color w:val="auto"/>
                  <w:sz w:val="24"/>
                  <w:szCs w:val="24"/>
                  <w:u w:val="none"/>
                </w:rPr>
                <w:t xml:space="preserve">. Вінниця, вул. Брацлавська,85 </w:t>
              </w:r>
            </w:hyperlink>
          </w:p>
          <w:p w:rsidR="00CE4EA1" w:rsidRPr="00E3191A" w:rsidRDefault="008C05B7" w:rsidP="00CE4EA1">
            <w:pPr>
              <w:jc w:val="center"/>
              <w:rPr>
                <w:sz w:val="24"/>
                <w:szCs w:val="24"/>
              </w:rPr>
            </w:pPr>
            <w:hyperlink r:id="rId9" w:history="1">
              <w:r w:rsidR="00CE4EA1" w:rsidRPr="00E3191A">
                <w:rPr>
                  <w:rStyle w:val="a3"/>
                  <w:color w:val="auto"/>
                  <w:sz w:val="24"/>
                  <w:szCs w:val="24"/>
                  <w:u w:val="none"/>
                </w:rPr>
                <w:t>м. Вінниця, пр. Космонавтів,30</w:t>
              </w:r>
            </w:hyperlink>
          </w:p>
        </w:tc>
      </w:tr>
      <w:tr w:rsidR="00CE4EA1" w:rsidRPr="00E3191A" w:rsidTr="004B73D4">
        <w:trPr>
          <w:jc w:val="center"/>
        </w:trPr>
        <w:tc>
          <w:tcPr>
            <w:tcW w:w="696" w:type="dxa"/>
          </w:tcPr>
          <w:p w:rsidR="00CE4EA1" w:rsidRPr="00E3191A" w:rsidRDefault="00CE4EA1" w:rsidP="00CE4EA1">
            <w:pPr>
              <w:jc w:val="center"/>
              <w:rPr>
                <w:bCs/>
                <w:sz w:val="24"/>
                <w:szCs w:val="24"/>
                <w:lang w:eastAsia="en-US"/>
              </w:rPr>
            </w:pPr>
            <w:r w:rsidRPr="00E3191A">
              <w:rPr>
                <w:bCs/>
                <w:sz w:val="24"/>
                <w:szCs w:val="24"/>
                <w:lang w:eastAsia="en-US"/>
              </w:rPr>
              <w:t>2.</w:t>
            </w:r>
          </w:p>
        </w:tc>
        <w:tc>
          <w:tcPr>
            <w:tcW w:w="2956" w:type="dxa"/>
          </w:tcPr>
          <w:p w:rsidR="00CE4EA1" w:rsidRPr="00E3191A" w:rsidRDefault="00CE4EA1" w:rsidP="00CE4EA1">
            <w:pPr>
              <w:rPr>
                <w:spacing w:val="-1"/>
                <w:sz w:val="24"/>
                <w:szCs w:val="24"/>
              </w:rPr>
            </w:pPr>
            <w:r w:rsidRPr="00E3191A">
              <w:rPr>
                <w:spacing w:val="-2"/>
                <w:sz w:val="24"/>
                <w:szCs w:val="24"/>
              </w:rPr>
              <w:t xml:space="preserve">Інформація щодо режиму роботи центрів </w:t>
            </w:r>
            <w:r w:rsidRPr="00E3191A">
              <w:rPr>
                <w:spacing w:val="-1"/>
                <w:sz w:val="24"/>
                <w:szCs w:val="24"/>
              </w:rPr>
              <w:t>надання</w:t>
            </w:r>
          </w:p>
          <w:p w:rsidR="00CE4EA1" w:rsidRPr="00E3191A" w:rsidRDefault="00CE4EA1" w:rsidP="00CE4EA1">
            <w:pPr>
              <w:rPr>
                <w:sz w:val="24"/>
                <w:szCs w:val="24"/>
                <w:lang w:eastAsia="en-US"/>
              </w:rPr>
            </w:pPr>
            <w:r w:rsidRPr="00E3191A">
              <w:rPr>
                <w:spacing w:val="-1"/>
                <w:sz w:val="24"/>
                <w:szCs w:val="24"/>
              </w:rPr>
              <w:t>адміністративної послуги</w:t>
            </w:r>
          </w:p>
        </w:tc>
        <w:tc>
          <w:tcPr>
            <w:tcW w:w="5919" w:type="dxa"/>
            <w:gridSpan w:val="2"/>
          </w:tcPr>
          <w:p w:rsidR="00CE4EA1" w:rsidRPr="00E3191A" w:rsidRDefault="00CE4EA1" w:rsidP="00E03E80">
            <w:pPr>
              <w:jc w:val="center"/>
              <w:rPr>
                <w:sz w:val="24"/>
                <w:szCs w:val="24"/>
              </w:rPr>
            </w:pPr>
            <w:r w:rsidRPr="00E3191A">
              <w:rPr>
                <w:sz w:val="24"/>
                <w:szCs w:val="24"/>
              </w:rPr>
              <w:t>Режим роботи центрального відділення Центру та відділення Замостя:</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Пн-Вт. з 09.00 год. до 17.00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Ср. з 09.00 год. до 19.00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Чт. з 09.00 год. до 17.00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Пт. з 09.00 год. до 16.00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Сб. з 09.00 год. до 14.00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вихідні дні – неділя, святкові та неробочі дні.</w:t>
            </w:r>
          </w:p>
          <w:p w:rsidR="00CE4EA1" w:rsidRPr="00E3191A" w:rsidRDefault="00CE4EA1" w:rsidP="00E03E80">
            <w:pPr>
              <w:jc w:val="center"/>
              <w:rPr>
                <w:sz w:val="24"/>
                <w:szCs w:val="24"/>
              </w:rPr>
            </w:pPr>
            <w:r w:rsidRPr="00E3191A">
              <w:rPr>
                <w:sz w:val="24"/>
                <w:szCs w:val="24"/>
              </w:rPr>
              <w:t>Режим роботи територіальних відділень Центру Вишенька та Старе місто:</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Пн-Вт. з 09.00 год. до 17.00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Ср. з 09.00 год. до 19.00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Чт. з 09.00 год. до 17.00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Пт. з 09.00 год. до 16.00 год., без перерви;</w:t>
            </w:r>
          </w:p>
          <w:p w:rsidR="00CE4EA1" w:rsidRPr="00E3191A" w:rsidRDefault="00CE4EA1" w:rsidP="00E03E80">
            <w:pPr>
              <w:ind w:left="-68" w:right="-68" w:firstLine="252"/>
              <w:jc w:val="center"/>
              <w:rPr>
                <w:sz w:val="24"/>
                <w:szCs w:val="24"/>
              </w:rPr>
            </w:pPr>
            <w:r w:rsidRPr="00E3191A">
              <w:rPr>
                <w:sz w:val="24"/>
                <w:szCs w:val="24"/>
              </w:rPr>
              <w:t>вихідні дні – субота, неділя, святкові та неробочі дні.</w:t>
            </w:r>
          </w:p>
          <w:p w:rsidR="00CE4EA1" w:rsidRPr="00E3191A" w:rsidRDefault="00CE4EA1" w:rsidP="00E03E80">
            <w:pPr>
              <w:ind w:right="-68"/>
              <w:jc w:val="center"/>
              <w:rPr>
                <w:b/>
                <w:sz w:val="24"/>
                <w:szCs w:val="24"/>
                <w:lang w:eastAsia="en-US"/>
              </w:rPr>
            </w:pPr>
            <w:r w:rsidRPr="00E3191A">
              <w:rPr>
                <w:b/>
                <w:sz w:val="24"/>
                <w:szCs w:val="24"/>
                <w:lang w:eastAsia="en-US"/>
              </w:rPr>
              <w:t>На період воєнного стану встановлено тимчасовий режим роботи:</w:t>
            </w:r>
          </w:p>
          <w:p w:rsidR="00CE4EA1" w:rsidRPr="00E3191A" w:rsidRDefault="00CE4EA1" w:rsidP="00E03E80">
            <w:pPr>
              <w:jc w:val="center"/>
              <w:rPr>
                <w:sz w:val="24"/>
                <w:szCs w:val="24"/>
              </w:rPr>
            </w:pPr>
            <w:r w:rsidRPr="00E3191A">
              <w:rPr>
                <w:sz w:val="24"/>
                <w:szCs w:val="24"/>
              </w:rPr>
              <w:t>Центральне відділення Центру та відділення Замостя:</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Пн-Вт. з 08.30 год. до 16.00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Ср. з 08.30 год. до 19.00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Чт-Пт. з 08.30 год. до 16.00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Сб. з 09.00 год. до 14.00 год., без перерви;</w:t>
            </w:r>
          </w:p>
          <w:p w:rsidR="00CE4EA1" w:rsidRPr="00E3191A" w:rsidRDefault="00CE4EA1" w:rsidP="00E03E80">
            <w:pPr>
              <w:ind w:left="-68" w:right="-68" w:firstLine="252"/>
              <w:jc w:val="center"/>
              <w:rPr>
                <w:sz w:val="24"/>
                <w:szCs w:val="24"/>
              </w:rPr>
            </w:pPr>
            <w:r w:rsidRPr="00E3191A">
              <w:rPr>
                <w:sz w:val="24"/>
                <w:szCs w:val="24"/>
              </w:rPr>
              <w:t>вихідні дні – неділя, святкові та неробочі дні.</w:t>
            </w:r>
          </w:p>
          <w:p w:rsidR="00CE4EA1" w:rsidRPr="00E3191A" w:rsidRDefault="00CE4EA1" w:rsidP="00E03E80">
            <w:pPr>
              <w:jc w:val="center"/>
              <w:rPr>
                <w:sz w:val="24"/>
                <w:szCs w:val="24"/>
              </w:rPr>
            </w:pPr>
            <w:r w:rsidRPr="00E3191A">
              <w:rPr>
                <w:sz w:val="24"/>
                <w:szCs w:val="24"/>
              </w:rPr>
              <w:t>Територіальні відділення Центру Вишенька та Старе місто:</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Пн-Вт. з 08.30 год. до 16.00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Ср. з 08.30 год. до 19.00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lastRenderedPageBreak/>
              <w:t>– Чт-Пт. з 08.30 год. до 16.00 год., без перерви;</w:t>
            </w:r>
          </w:p>
          <w:p w:rsidR="00CE4EA1" w:rsidRPr="00E3191A" w:rsidRDefault="00CE4EA1" w:rsidP="00E03E80">
            <w:pPr>
              <w:ind w:left="-68" w:right="-68" w:firstLine="252"/>
              <w:jc w:val="center"/>
              <w:rPr>
                <w:sz w:val="24"/>
                <w:szCs w:val="24"/>
              </w:rPr>
            </w:pPr>
            <w:r w:rsidRPr="00E3191A">
              <w:rPr>
                <w:sz w:val="24"/>
                <w:szCs w:val="24"/>
              </w:rPr>
              <w:t>вихідні дні – субота, неділя, святкові та неробочі дні.</w:t>
            </w:r>
          </w:p>
        </w:tc>
      </w:tr>
      <w:tr w:rsidR="00CE4EA1" w:rsidRPr="00E3191A" w:rsidTr="004B73D4">
        <w:trPr>
          <w:trHeight w:val="1261"/>
          <w:jc w:val="center"/>
        </w:trPr>
        <w:tc>
          <w:tcPr>
            <w:tcW w:w="696" w:type="dxa"/>
          </w:tcPr>
          <w:p w:rsidR="00CE4EA1" w:rsidRPr="00E3191A" w:rsidRDefault="00CE4EA1" w:rsidP="00CE4EA1">
            <w:pPr>
              <w:jc w:val="center"/>
              <w:rPr>
                <w:bCs/>
                <w:sz w:val="24"/>
                <w:szCs w:val="24"/>
                <w:lang w:eastAsia="en-US"/>
              </w:rPr>
            </w:pPr>
            <w:r w:rsidRPr="00E3191A">
              <w:rPr>
                <w:bCs/>
                <w:sz w:val="24"/>
                <w:szCs w:val="24"/>
                <w:lang w:eastAsia="en-US"/>
              </w:rPr>
              <w:lastRenderedPageBreak/>
              <w:t>3.</w:t>
            </w:r>
          </w:p>
        </w:tc>
        <w:tc>
          <w:tcPr>
            <w:tcW w:w="2956" w:type="dxa"/>
          </w:tcPr>
          <w:p w:rsidR="00CE4EA1" w:rsidRPr="00E3191A" w:rsidRDefault="00CE4EA1" w:rsidP="00CE4EA1">
            <w:pPr>
              <w:rPr>
                <w:sz w:val="24"/>
                <w:szCs w:val="24"/>
              </w:rPr>
            </w:pPr>
            <w:r w:rsidRPr="00E3191A">
              <w:rPr>
                <w:sz w:val="24"/>
                <w:szCs w:val="24"/>
              </w:rPr>
              <w:t>Телефон/факс (довідки), адреса</w:t>
            </w:r>
          </w:p>
          <w:p w:rsidR="00CE4EA1" w:rsidRPr="00E3191A" w:rsidRDefault="00CE4EA1" w:rsidP="00CE4EA1">
            <w:pPr>
              <w:rPr>
                <w:spacing w:val="-2"/>
                <w:sz w:val="24"/>
                <w:szCs w:val="24"/>
              </w:rPr>
            </w:pPr>
            <w:r w:rsidRPr="00E3191A">
              <w:rPr>
                <w:spacing w:val="-2"/>
                <w:sz w:val="24"/>
                <w:szCs w:val="24"/>
              </w:rPr>
              <w:t>електронної пошти та веб-сайт центрів надання</w:t>
            </w:r>
          </w:p>
          <w:p w:rsidR="00CE4EA1" w:rsidRPr="00E3191A" w:rsidRDefault="00CE4EA1" w:rsidP="00CE4EA1">
            <w:pPr>
              <w:rPr>
                <w:sz w:val="24"/>
                <w:szCs w:val="24"/>
                <w:lang w:eastAsia="en-US"/>
              </w:rPr>
            </w:pPr>
            <w:r w:rsidRPr="00E3191A">
              <w:rPr>
                <w:sz w:val="24"/>
                <w:szCs w:val="24"/>
              </w:rPr>
              <w:t>адміністративної послуги</w:t>
            </w:r>
          </w:p>
        </w:tc>
        <w:tc>
          <w:tcPr>
            <w:tcW w:w="5919" w:type="dxa"/>
            <w:gridSpan w:val="2"/>
            <w:vAlign w:val="center"/>
          </w:tcPr>
          <w:p w:rsidR="00CE4EA1" w:rsidRPr="00E3191A" w:rsidRDefault="00CE4EA1" w:rsidP="00E03E80">
            <w:pPr>
              <w:pStyle w:val="ab"/>
              <w:tabs>
                <w:tab w:val="left" w:pos="383"/>
              </w:tabs>
              <w:ind w:left="0"/>
              <w:jc w:val="center"/>
              <w:rPr>
                <w:iCs/>
                <w:sz w:val="24"/>
                <w:szCs w:val="24"/>
              </w:rPr>
            </w:pPr>
            <w:r w:rsidRPr="00E3191A">
              <w:rPr>
                <w:iCs/>
                <w:sz w:val="24"/>
                <w:szCs w:val="24"/>
              </w:rPr>
              <w:t>Центральне відділення:</w:t>
            </w:r>
          </w:p>
          <w:p w:rsidR="00CE4EA1" w:rsidRPr="00E3191A" w:rsidRDefault="00CE4EA1" w:rsidP="00E03E80">
            <w:pPr>
              <w:pStyle w:val="ab"/>
              <w:tabs>
                <w:tab w:val="left" w:pos="383"/>
              </w:tabs>
              <w:ind w:left="0"/>
              <w:jc w:val="center"/>
              <w:rPr>
                <w:iCs/>
                <w:sz w:val="24"/>
                <w:szCs w:val="24"/>
              </w:rPr>
            </w:pPr>
            <w:r w:rsidRPr="00E3191A">
              <w:rPr>
                <w:iCs/>
                <w:sz w:val="24"/>
                <w:szCs w:val="24"/>
              </w:rPr>
              <w:t>(</w:t>
            </w:r>
            <w:r w:rsidRPr="00E3191A">
              <w:rPr>
                <w:sz w:val="24"/>
                <w:szCs w:val="24"/>
              </w:rPr>
              <w:t>0432)655050; (067)0002661; (073)0002661;</w:t>
            </w:r>
          </w:p>
          <w:p w:rsidR="00CE4EA1" w:rsidRPr="00E3191A" w:rsidRDefault="00CE4EA1" w:rsidP="00E03E80">
            <w:pPr>
              <w:pStyle w:val="ab"/>
              <w:tabs>
                <w:tab w:val="left" w:pos="383"/>
              </w:tabs>
              <w:ind w:left="0"/>
              <w:jc w:val="center"/>
              <w:rPr>
                <w:sz w:val="24"/>
                <w:szCs w:val="24"/>
              </w:rPr>
            </w:pPr>
            <w:r w:rsidRPr="00E3191A">
              <w:rPr>
                <w:sz w:val="24"/>
                <w:szCs w:val="24"/>
              </w:rPr>
              <w:t>Відділення «Вишенька»:</w:t>
            </w:r>
          </w:p>
          <w:p w:rsidR="00CE4EA1" w:rsidRPr="00E3191A" w:rsidRDefault="00CE4EA1" w:rsidP="00E03E80">
            <w:pPr>
              <w:pStyle w:val="ab"/>
              <w:tabs>
                <w:tab w:val="left" w:pos="383"/>
              </w:tabs>
              <w:ind w:left="0"/>
              <w:jc w:val="center"/>
              <w:rPr>
                <w:sz w:val="24"/>
                <w:szCs w:val="24"/>
              </w:rPr>
            </w:pPr>
            <w:r w:rsidRPr="00E3191A">
              <w:rPr>
                <w:sz w:val="24"/>
                <w:szCs w:val="24"/>
              </w:rPr>
              <w:t>(0432)509134; (067)0002663; (073)0002663;</w:t>
            </w:r>
          </w:p>
          <w:p w:rsidR="00CE4EA1" w:rsidRPr="00E3191A" w:rsidRDefault="00CE4EA1" w:rsidP="00E03E80">
            <w:pPr>
              <w:pStyle w:val="ab"/>
              <w:tabs>
                <w:tab w:val="left" w:pos="383"/>
              </w:tabs>
              <w:ind w:left="0"/>
              <w:jc w:val="center"/>
              <w:rPr>
                <w:sz w:val="24"/>
                <w:szCs w:val="24"/>
              </w:rPr>
            </w:pPr>
            <w:r w:rsidRPr="00E3191A">
              <w:rPr>
                <w:sz w:val="24"/>
                <w:szCs w:val="24"/>
              </w:rPr>
              <w:t>Відділення «Замостя»:</w:t>
            </w:r>
          </w:p>
          <w:p w:rsidR="00CE4EA1" w:rsidRPr="00E3191A" w:rsidRDefault="00CE4EA1" w:rsidP="00E03E80">
            <w:pPr>
              <w:pStyle w:val="ab"/>
              <w:tabs>
                <w:tab w:val="left" w:pos="383"/>
              </w:tabs>
              <w:ind w:left="0"/>
              <w:jc w:val="center"/>
              <w:rPr>
                <w:iCs/>
                <w:sz w:val="24"/>
                <w:szCs w:val="24"/>
              </w:rPr>
            </w:pPr>
            <w:r w:rsidRPr="00E3191A">
              <w:rPr>
                <w:sz w:val="24"/>
                <w:szCs w:val="24"/>
              </w:rPr>
              <w:t>(0432)509136; (067)0002664; (073)0002664;</w:t>
            </w:r>
          </w:p>
          <w:p w:rsidR="00CE4EA1" w:rsidRPr="00E3191A" w:rsidRDefault="00CE4EA1" w:rsidP="00E03E80">
            <w:pPr>
              <w:pStyle w:val="ab"/>
              <w:tabs>
                <w:tab w:val="left" w:pos="383"/>
              </w:tabs>
              <w:ind w:left="0"/>
              <w:jc w:val="center"/>
              <w:rPr>
                <w:sz w:val="24"/>
                <w:szCs w:val="24"/>
              </w:rPr>
            </w:pPr>
            <w:r w:rsidRPr="00E3191A">
              <w:rPr>
                <w:sz w:val="24"/>
                <w:szCs w:val="24"/>
              </w:rPr>
              <w:t>Відділення «Старе місто»:</w:t>
            </w:r>
          </w:p>
          <w:p w:rsidR="00CE4EA1" w:rsidRPr="00E3191A" w:rsidRDefault="00CE4EA1" w:rsidP="00E03E80">
            <w:pPr>
              <w:pStyle w:val="ab"/>
              <w:tabs>
                <w:tab w:val="left" w:pos="383"/>
              </w:tabs>
              <w:ind w:left="0"/>
              <w:jc w:val="center"/>
              <w:rPr>
                <w:sz w:val="24"/>
                <w:szCs w:val="24"/>
              </w:rPr>
            </w:pPr>
            <w:r w:rsidRPr="00E3191A">
              <w:rPr>
                <w:sz w:val="24"/>
                <w:szCs w:val="24"/>
              </w:rPr>
              <w:t>(0432)509135; (067)0002665; (073)0002665;</w:t>
            </w:r>
          </w:p>
          <w:p w:rsidR="00CE4EA1" w:rsidRPr="00E3191A" w:rsidRDefault="00CE4EA1" w:rsidP="00E03E80">
            <w:pPr>
              <w:pStyle w:val="ab"/>
              <w:tabs>
                <w:tab w:val="left" w:pos="383"/>
              </w:tabs>
              <w:ind w:left="0"/>
              <w:jc w:val="center"/>
              <w:rPr>
                <w:sz w:val="24"/>
                <w:szCs w:val="24"/>
              </w:rPr>
            </w:pPr>
            <w:r w:rsidRPr="00E3191A">
              <w:rPr>
                <w:sz w:val="24"/>
                <w:szCs w:val="24"/>
              </w:rPr>
              <w:t xml:space="preserve">Електронна адреса: </w:t>
            </w:r>
            <w:hyperlink r:id="rId10" w:history="1">
              <w:r w:rsidRPr="00E3191A">
                <w:rPr>
                  <w:rStyle w:val="a3"/>
                  <w:sz w:val="24"/>
                  <w:szCs w:val="24"/>
                  <w:lang w:val="en-US"/>
                </w:rPr>
                <w:t>cap</w:t>
              </w:r>
              <w:r w:rsidRPr="00E3191A">
                <w:rPr>
                  <w:rStyle w:val="a3"/>
                  <w:sz w:val="24"/>
                  <w:szCs w:val="24"/>
                </w:rPr>
                <w:t>@</w:t>
              </w:r>
              <w:proofErr w:type="spellStart"/>
              <w:r w:rsidRPr="00E3191A">
                <w:rPr>
                  <w:rStyle w:val="a3"/>
                  <w:sz w:val="24"/>
                  <w:szCs w:val="24"/>
                  <w:lang w:val="en-US"/>
                </w:rPr>
                <w:t>vmr</w:t>
              </w:r>
              <w:proofErr w:type="spellEnd"/>
              <w:r w:rsidRPr="00E3191A">
                <w:rPr>
                  <w:rStyle w:val="a3"/>
                  <w:sz w:val="24"/>
                  <w:szCs w:val="24"/>
                </w:rPr>
                <w:t>.</w:t>
              </w:r>
              <w:proofErr w:type="spellStart"/>
              <w:r w:rsidRPr="00E3191A">
                <w:rPr>
                  <w:rStyle w:val="a3"/>
                  <w:sz w:val="24"/>
                  <w:szCs w:val="24"/>
                  <w:lang w:val="en-US"/>
                </w:rPr>
                <w:t>gov</w:t>
              </w:r>
              <w:proofErr w:type="spellEnd"/>
              <w:r w:rsidRPr="00E3191A">
                <w:rPr>
                  <w:rStyle w:val="a3"/>
                  <w:sz w:val="24"/>
                  <w:szCs w:val="24"/>
                </w:rPr>
                <w:t>.</w:t>
              </w:r>
              <w:proofErr w:type="spellStart"/>
              <w:r w:rsidRPr="00E3191A">
                <w:rPr>
                  <w:rStyle w:val="a3"/>
                  <w:sz w:val="24"/>
                  <w:szCs w:val="24"/>
                  <w:lang w:val="en-US"/>
                </w:rPr>
                <w:t>ua</w:t>
              </w:r>
              <w:proofErr w:type="spellEnd"/>
            </w:hyperlink>
          </w:p>
        </w:tc>
      </w:tr>
      <w:tr w:rsidR="005C5697" w:rsidRPr="00E3191A" w:rsidTr="00B41B31">
        <w:trPr>
          <w:trHeight w:val="455"/>
          <w:jc w:val="center"/>
        </w:trPr>
        <w:tc>
          <w:tcPr>
            <w:tcW w:w="9571" w:type="dxa"/>
            <w:gridSpan w:val="4"/>
            <w:vAlign w:val="center"/>
          </w:tcPr>
          <w:p w:rsidR="005C5697" w:rsidRPr="00E3191A" w:rsidRDefault="005C5697" w:rsidP="00E55B32">
            <w:pPr>
              <w:jc w:val="center"/>
              <w:rPr>
                <w:i/>
                <w:iCs/>
                <w:sz w:val="24"/>
                <w:szCs w:val="24"/>
                <w:lang w:eastAsia="en-US"/>
              </w:rPr>
            </w:pPr>
            <w:r w:rsidRPr="00E3191A">
              <w:rPr>
                <w:b/>
                <w:bCs/>
                <w:sz w:val="24"/>
                <w:szCs w:val="24"/>
                <w:lang w:eastAsia="en-US"/>
              </w:rPr>
              <w:t>Нормативні акти, якими регламентується надання адміністративної послуги</w:t>
            </w:r>
          </w:p>
        </w:tc>
      </w:tr>
      <w:tr w:rsidR="005C5697" w:rsidRPr="00E3191A" w:rsidTr="00B41B31">
        <w:trPr>
          <w:trHeight w:val="650"/>
          <w:jc w:val="center"/>
        </w:trPr>
        <w:tc>
          <w:tcPr>
            <w:tcW w:w="696" w:type="dxa"/>
          </w:tcPr>
          <w:p w:rsidR="005C5697" w:rsidRPr="00786A9E" w:rsidRDefault="005C5697" w:rsidP="00E55B32">
            <w:pPr>
              <w:jc w:val="center"/>
              <w:rPr>
                <w:bCs/>
                <w:sz w:val="24"/>
                <w:szCs w:val="24"/>
                <w:lang w:eastAsia="en-US"/>
              </w:rPr>
            </w:pPr>
            <w:r w:rsidRPr="00786A9E">
              <w:rPr>
                <w:bCs/>
                <w:sz w:val="24"/>
                <w:szCs w:val="24"/>
                <w:lang w:eastAsia="en-US"/>
              </w:rPr>
              <w:t>4.</w:t>
            </w:r>
          </w:p>
        </w:tc>
        <w:tc>
          <w:tcPr>
            <w:tcW w:w="3111" w:type="dxa"/>
            <w:gridSpan w:val="2"/>
          </w:tcPr>
          <w:p w:rsidR="005C5697" w:rsidRPr="00786A9E" w:rsidRDefault="005C5697" w:rsidP="00E55B32">
            <w:pPr>
              <w:rPr>
                <w:sz w:val="24"/>
                <w:szCs w:val="24"/>
                <w:lang w:eastAsia="en-US"/>
              </w:rPr>
            </w:pPr>
            <w:r w:rsidRPr="00786A9E">
              <w:rPr>
                <w:sz w:val="24"/>
                <w:szCs w:val="24"/>
                <w:lang w:eastAsia="en-US"/>
              </w:rPr>
              <w:t>Закони України</w:t>
            </w:r>
          </w:p>
        </w:tc>
        <w:tc>
          <w:tcPr>
            <w:tcW w:w="5764" w:type="dxa"/>
          </w:tcPr>
          <w:p w:rsidR="00A066F0" w:rsidRPr="00D626A8" w:rsidRDefault="00A066F0" w:rsidP="00A066F0">
            <w:pPr>
              <w:jc w:val="both"/>
              <w:rPr>
                <w:iCs/>
                <w:sz w:val="24"/>
                <w:szCs w:val="24"/>
                <w:lang w:eastAsia="en-US"/>
              </w:rPr>
            </w:pPr>
            <w:r w:rsidRPr="00D626A8">
              <w:rPr>
                <w:iCs/>
                <w:sz w:val="24"/>
                <w:szCs w:val="24"/>
                <w:lang w:eastAsia="en-US"/>
              </w:rPr>
              <w:t xml:space="preserve">Закон України «Про адміністративні послуги» </w:t>
            </w:r>
          </w:p>
          <w:p w:rsidR="00A066F0" w:rsidRPr="00D626A8" w:rsidRDefault="00A066F0" w:rsidP="00A066F0">
            <w:pPr>
              <w:jc w:val="both"/>
              <w:rPr>
                <w:rStyle w:val="rvts44"/>
                <w:sz w:val="24"/>
                <w:szCs w:val="24"/>
              </w:rPr>
            </w:pPr>
            <w:r w:rsidRPr="00D626A8">
              <w:rPr>
                <w:iCs/>
                <w:sz w:val="24"/>
                <w:szCs w:val="24"/>
                <w:lang w:eastAsia="en-US"/>
              </w:rPr>
              <w:t xml:space="preserve">від 06.09.2012 р. </w:t>
            </w:r>
            <w:r w:rsidRPr="00D626A8">
              <w:rPr>
                <w:rStyle w:val="rvts44"/>
                <w:sz w:val="24"/>
                <w:szCs w:val="24"/>
              </w:rPr>
              <w:t>№ 5203-VI</w:t>
            </w:r>
            <w:r>
              <w:rPr>
                <w:rStyle w:val="rvts44"/>
                <w:sz w:val="24"/>
                <w:szCs w:val="24"/>
              </w:rPr>
              <w:t>,</w:t>
            </w:r>
          </w:p>
          <w:p w:rsidR="00A066F0" w:rsidRPr="00D626A8" w:rsidRDefault="00A066F0" w:rsidP="00A066F0">
            <w:pPr>
              <w:jc w:val="both"/>
              <w:rPr>
                <w:iCs/>
                <w:sz w:val="24"/>
                <w:szCs w:val="24"/>
                <w:lang w:eastAsia="en-US"/>
              </w:rPr>
            </w:pPr>
            <w:r w:rsidRPr="00D626A8">
              <w:rPr>
                <w:iCs/>
                <w:sz w:val="24"/>
                <w:szCs w:val="24"/>
                <w:lang w:eastAsia="en-US"/>
              </w:rPr>
              <w:t xml:space="preserve">Закон України «Про адміністративну процедуру» </w:t>
            </w:r>
          </w:p>
          <w:p w:rsidR="00A066F0" w:rsidRPr="00D626A8" w:rsidRDefault="00A066F0" w:rsidP="00A066F0">
            <w:pPr>
              <w:jc w:val="both"/>
              <w:rPr>
                <w:rStyle w:val="rvts44"/>
                <w:sz w:val="24"/>
                <w:szCs w:val="24"/>
              </w:rPr>
            </w:pPr>
            <w:r w:rsidRPr="00D626A8">
              <w:rPr>
                <w:iCs/>
                <w:sz w:val="24"/>
                <w:szCs w:val="24"/>
                <w:lang w:eastAsia="en-US"/>
              </w:rPr>
              <w:t xml:space="preserve">від 17.02.2022 р. </w:t>
            </w:r>
            <w:r w:rsidRPr="00D626A8">
              <w:rPr>
                <w:rStyle w:val="rvts44"/>
                <w:sz w:val="24"/>
                <w:szCs w:val="24"/>
              </w:rPr>
              <w:t>№ 2073-IX</w:t>
            </w:r>
            <w:r>
              <w:rPr>
                <w:rStyle w:val="rvts44"/>
                <w:sz w:val="24"/>
                <w:szCs w:val="24"/>
              </w:rPr>
              <w:t>,</w:t>
            </w:r>
          </w:p>
          <w:p w:rsidR="00786A9E" w:rsidRDefault="00786A9E" w:rsidP="00786A9E">
            <w:pPr>
              <w:jc w:val="both"/>
              <w:rPr>
                <w:bCs/>
                <w:color w:val="000000"/>
                <w:sz w:val="24"/>
                <w:szCs w:val="24"/>
                <w:bdr w:val="none" w:sz="0" w:space="0" w:color="auto" w:frame="1"/>
                <w:shd w:val="clear" w:color="auto" w:fill="FFFFFF"/>
              </w:rPr>
            </w:pPr>
            <w:r>
              <w:rPr>
                <w:iCs/>
                <w:sz w:val="24"/>
                <w:szCs w:val="24"/>
              </w:rPr>
              <w:t xml:space="preserve">Закон України </w:t>
            </w:r>
            <w:r w:rsidRPr="003D64E6">
              <w:rPr>
                <w:iCs/>
                <w:sz w:val="24"/>
                <w:szCs w:val="24"/>
              </w:rPr>
              <w:t>«Про соціальні послуги»</w:t>
            </w:r>
            <w:r w:rsidRPr="003D64E6">
              <w:rPr>
                <w:bCs/>
                <w:color w:val="000000"/>
                <w:sz w:val="24"/>
                <w:szCs w:val="24"/>
                <w:bdr w:val="none" w:sz="0" w:space="0" w:color="auto" w:frame="1"/>
                <w:shd w:val="clear" w:color="auto" w:fill="FFFFFF"/>
              </w:rPr>
              <w:t>,</w:t>
            </w:r>
          </w:p>
          <w:p w:rsidR="005C5697" w:rsidRPr="00E3191A" w:rsidRDefault="00786A9E" w:rsidP="00786A9E">
            <w:pPr>
              <w:spacing w:before="60" w:after="60"/>
              <w:jc w:val="both"/>
              <w:rPr>
                <w:iCs/>
                <w:sz w:val="24"/>
                <w:szCs w:val="24"/>
                <w:highlight w:val="yellow"/>
                <w:lang w:eastAsia="en-US"/>
              </w:rPr>
            </w:pPr>
            <w:r>
              <w:rPr>
                <w:iCs/>
                <w:sz w:val="24"/>
                <w:szCs w:val="24"/>
              </w:rPr>
              <w:t xml:space="preserve">Закон України </w:t>
            </w:r>
            <w:r w:rsidRPr="003D64E6">
              <w:rPr>
                <w:sz w:val="24"/>
                <w:szCs w:val="24"/>
              </w:rPr>
              <w:t>«Про основні засади соціального захисту ветеранів праці та інших громадян похилого віку в Україні».</w:t>
            </w:r>
          </w:p>
        </w:tc>
      </w:tr>
      <w:tr w:rsidR="005C5697" w:rsidRPr="00E3191A" w:rsidTr="00B41B31">
        <w:trPr>
          <w:trHeight w:val="829"/>
          <w:jc w:val="center"/>
        </w:trPr>
        <w:tc>
          <w:tcPr>
            <w:tcW w:w="696" w:type="dxa"/>
          </w:tcPr>
          <w:p w:rsidR="005C5697" w:rsidRPr="00786A9E" w:rsidRDefault="005C5697" w:rsidP="00E55B32">
            <w:pPr>
              <w:jc w:val="center"/>
              <w:rPr>
                <w:bCs/>
                <w:sz w:val="24"/>
                <w:szCs w:val="24"/>
                <w:lang w:eastAsia="en-US"/>
              </w:rPr>
            </w:pPr>
            <w:r w:rsidRPr="00786A9E">
              <w:rPr>
                <w:bCs/>
                <w:sz w:val="24"/>
                <w:szCs w:val="24"/>
                <w:lang w:eastAsia="en-US"/>
              </w:rPr>
              <w:t>5.</w:t>
            </w:r>
          </w:p>
        </w:tc>
        <w:tc>
          <w:tcPr>
            <w:tcW w:w="3111" w:type="dxa"/>
            <w:gridSpan w:val="2"/>
          </w:tcPr>
          <w:p w:rsidR="005C5697" w:rsidRPr="00786A9E" w:rsidRDefault="005C5697" w:rsidP="00E55B32">
            <w:pPr>
              <w:rPr>
                <w:sz w:val="24"/>
                <w:szCs w:val="24"/>
                <w:lang w:eastAsia="en-US"/>
              </w:rPr>
            </w:pPr>
            <w:r w:rsidRPr="00786A9E">
              <w:rPr>
                <w:sz w:val="24"/>
                <w:szCs w:val="24"/>
                <w:lang w:eastAsia="en-US"/>
              </w:rPr>
              <w:t>Акти Кабінету Міністрів України</w:t>
            </w:r>
          </w:p>
        </w:tc>
        <w:tc>
          <w:tcPr>
            <w:tcW w:w="5764" w:type="dxa"/>
          </w:tcPr>
          <w:p w:rsidR="00786A9E" w:rsidRDefault="00786A9E" w:rsidP="00786A9E">
            <w:pPr>
              <w:jc w:val="both"/>
              <w:rPr>
                <w:iCs/>
                <w:sz w:val="24"/>
                <w:szCs w:val="24"/>
              </w:rPr>
            </w:pPr>
            <w:r w:rsidRPr="003D64E6">
              <w:rPr>
                <w:iCs/>
                <w:sz w:val="24"/>
                <w:szCs w:val="24"/>
              </w:rPr>
              <w:t>Розпорядження Кабінету Міністрів України від 16.05.2014 №</w:t>
            </w:r>
            <w:r>
              <w:rPr>
                <w:iCs/>
                <w:sz w:val="24"/>
                <w:szCs w:val="24"/>
              </w:rPr>
              <w:t xml:space="preserve"> </w:t>
            </w:r>
            <w:r w:rsidRPr="003D64E6">
              <w:rPr>
                <w:iCs/>
                <w:sz w:val="24"/>
                <w:szCs w:val="24"/>
              </w:rPr>
              <w:t>523-р «Деякі питання надання адміністративних послуг органів виконавчої влади через центри надання адміністративних послуг»</w:t>
            </w:r>
            <w:r>
              <w:rPr>
                <w:iCs/>
                <w:sz w:val="24"/>
                <w:szCs w:val="24"/>
              </w:rPr>
              <w:t>,</w:t>
            </w:r>
          </w:p>
          <w:p w:rsidR="005C5697" w:rsidRPr="00E3191A" w:rsidRDefault="00786A9E" w:rsidP="00786A9E">
            <w:pPr>
              <w:jc w:val="both"/>
              <w:rPr>
                <w:sz w:val="24"/>
                <w:szCs w:val="24"/>
                <w:highlight w:val="yellow"/>
              </w:rPr>
            </w:pPr>
            <w:r>
              <w:rPr>
                <w:iCs/>
                <w:sz w:val="24"/>
                <w:szCs w:val="24"/>
              </w:rPr>
              <w:t>Постанова</w:t>
            </w:r>
            <w:r w:rsidRPr="003D64E6">
              <w:rPr>
                <w:iCs/>
                <w:sz w:val="24"/>
                <w:szCs w:val="24"/>
              </w:rPr>
              <w:t xml:space="preserve"> Кабінету Міністрів України від </w:t>
            </w:r>
            <w:r>
              <w:rPr>
                <w:iCs/>
                <w:sz w:val="24"/>
                <w:szCs w:val="24"/>
              </w:rPr>
              <w:t>02</w:t>
            </w:r>
            <w:r w:rsidRPr="003D64E6">
              <w:rPr>
                <w:iCs/>
                <w:sz w:val="24"/>
                <w:szCs w:val="24"/>
              </w:rPr>
              <w:t>.0</w:t>
            </w:r>
            <w:r>
              <w:rPr>
                <w:iCs/>
                <w:sz w:val="24"/>
                <w:szCs w:val="24"/>
              </w:rPr>
              <w:t>9</w:t>
            </w:r>
            <w:r w:rsidRPr="003D64E6">
              <w:rPr>
                <w:iCs/>
                <w:sz w:val="24"/>
                <w:szCs w:val="24"/>
              </w:rPr>
              <w:t>.20</w:t>
            </w:r>
            <w:r>
              <w:rPr>
                <w:iCs/>
                <w:sz w:val="24"/>
                <w:szCs w:val="24"/>
              </w:rPr>
              <w:t>20</w:t>
            </w:r>
            <w:r w:rsidRPr="003D64E6">
              <w:rPr>
                <w:iCs/>
                <w:sz w:val="24"/>
                <w:szCs w:val="24"/>
              </w:rPr>
              <w:t xml:space="preserve"> №</w:t>
            </w:r>
            <w:r>
              <w:rPr>
                <w:iCs/>
                <w:sz w:val="24"/>
                <w:szCs w:val="24"/>
              </w:rPr>
              <w:t xml:space="preserve"> 772 «Про затвердження типового положення про будинок-інтернат для громадян похилого віку та осіб з інвалідністю», Постанова</w:t>
            </w:r>
            <w:r w:rsidRPr="003D64E6">
              <w:rPr>
                <w:iCs/>
                <w:sz w:val="24"/>
                <w:szCs w:val="24"/>
              </w:rPr>
              <w:t xml:space="preserve"> Кабінету Міністрів України</w:t>
            </w:r>
            <w:r w:rsidR="00CB1E29">
              <w:rPr>
                <w:iCs/>
                <w:sz w:val="24"/>
                <w:szCs w:val="24"/>
              </w:rPr>
              <w:t xml:space="preserve"> від 01.06.2020 </w:t>
            </w:r>
            <w:r>
              <w:rPr>
                <w:iCs/>
                <w:sz w:val="24"/>
                <w:szCs w:val="24"/>
              </w:rPr>
              <w:t>№ 587</w:t>
            </w:r>
            <w:r w:rsidR="008C05B7">
              <w:rPr>
                <w:iCs/>
                <w:sz w:val="24"/>
                <w:szCs w:val="24"/>
              </w:rPr>
              <w:t xml:space="preserve"> </w:t>
            </w:r>
            <w:bookmarkStart w:id="0" w:name="_GoBack"/>
            <w:bookmarkEnd w:id="0"/>
            <w:r w:rsidRPr="0066685B">
              <w:rPr>
                <w:sz w:val="24"/>
              </w:rPr>
              <w:t>«Про організацію надання соціальних послуг»</w:t>
            </w:r>
          </w:p>
        </w:tc>
      </w:tr>
      <w:tr w:rsidR="005C5697" w:rsidRPr="00E3191A" w:rsidTr="00B41B31">
        <w:trPr>
          <w:jc w:val="center"/>
        </w:trPr>
        <w:tc>
          <w:tcPr>
            <w:tcW w:w="696" w:type="dxa"/>
          </w:tcPr>
          <w:p w:rsidR="005C5697" w:rsidRPr="00786A9E" w:rsidRDefault="005C5697" w:rsidP="00E55B32">
            <w:pPr>
              <w:jc w:val="center"/>
              <w:rPr>
                <w:bCs/>
                <w:sz w:val="24"/>
                <w:szCs w:val="24"/>
                <w:lang w:eastAsia="en-US"/>
              </w:rPr>
            </w:pPr>
            <w:r w:rsidRPr="00786A9E">
              <w:rPr>
                <w:bCs/>
                <w:sz w:val="24"/>
                <w:szCs w:val="24"/>
                <w:lang w:eastAsia="en-US"/>
              </w:rPr>
              <w:t>6.</w:t>
            </w:r>
          </w:p>
        </w:tc>
        <w:tc>
          <w:tcPr>
            <w:tcW w:w="3111" w:type="dxa"/>
            <w:gridSpan w:val="2"/>
          </w:tcPr>
          <w:p w:rsidR="005C5697" w:rsidRPr="00786A9E" w:rsidRDefault="005C5697" w:rsidP="00E55B32">
            <w:pPr>
              <w:rPr>
                <w:sz w:val="24"/>
                <w:szCs w:val="24"/>
                <w:lang w:eastAsia="en-US"/>
              </w:rPr>
            </w:pPr>
            <w:r w:rsidRPr="00786A9E">
              <w:rPr>
                <w:sz w:val="24"/>
                <w:szCs w:val="24"/>
                <w:lang w:eastAsia="en-US"/>
              </w:rPr>
              <w:t>Акти центральних органів виконавчої влади</w:t>
            </w:r>
          </w:p>
        </w:tc>
        <w:tc>
          <w:tcPr>
            <w:tcW w:w="5764" w:type="dxa"/>
          </w:tcPr>
          <w:p w:rsidR="005C5697" w:rsidRPr="00E3191A" w:rsidRDefault="00786A9E" w:rsidP="00786A9E">
            <w:pPr>
              <w:jc w:val="both"/>
              <w:rPr>
                <w:iCs/>
                <w:sz w:val="24"/>
                <w:szCs w:val="24"/>
                <w:highlight w:val="yellow"/>
                <w:lang w:eastAsia="en-US"/>
              </w:rPr>
            </w:pPr>
            <w:r>
              <w:rPr>
                <w:iCs/>
                <w:sz w:val="24"/>
                <w:szCs w:val="24"/>
              </w:rPr>
              <w:t xml:space="preserve">Наказ Міністерства соціальної політики України від 29.02.2016 № 198 </w:t>
            </w:r>
            <w:r w:rsidRPr="008C2AE2">
              <w:rPr>
                <w:iCs/>
                <w:sz w:val="24"/>
                <w:szCs w:val="24"/>
              </w:rPr>
              <w:t>«</w:t>
            </w:r>
            <w:r w:rsidRPr="008C2AE2">
              <w:rPr>
                <w:bCs/>
                <w:sz w:val="24"/>
                <w:szCs w:val="32"/>
                <w:shd w:val="clear" w:color="auto" w:fill="FFFFFF"/>
              </w:rPr>
              <w:t>Про затвердження Державного стандарту стаціонарного догляду за особами, які втратили здатність до самообслуговування чи не набули такої здатності»</w:t>
            </w:r>
          </w:p>
        </w:tc>
      </w:tr>
      <w:tr w:rsidR="005C5697" w:rsidRPr="00E3191A" w:rsidTr="00B41B31">
        <w:trPr>
          <w:jc w:val="center"/>
        </w:trPr>
        <w:tc>
          <w:tcPr>
            <w:tcW w:w="696" w:type="dxa"/>
          </w:tcPr>
          <w:p w:rsidR="005C5697" w:rsidRPr="00786A9E" w:rsidRDefault="005C5697" w:rsidP="00E55B32">
            <w:pPr>
              <w:jc w:val="center"/>
              <w:rPr>
                <w:bCs/>
                <w:sz w:val="24"/>
                <w:szCs w:val="24"/>
                <w:lang w:eastAsia="en-US"/>
              </w:rPr>
            </w:pPr>
            <w:r w:rsidRPr="00786A9E">
              <w:rPr>
                <w:bCs/>
                <w:sz w:val="24"/>
                <w:szCs w:val="24"/>
                <w:lang w:eastAsia="en-US"/>
              </w:rPr>
              <w:t>7.</w:t>
            </w:r>
          </w:p>
        </w:tc>
        <w:tc>
          <w:tcPr>
            <w:tcW w:w="3111" w:type="dxa"/>
            <w:gridSpan w:val="2"/>
          </w:tcPr>
          <w:p w:rsidR="005C5697" w:rsidRPr="00786A9E" w:rsidRDefault="005C5697" w:rsidP="00E55B32">
            <w:pPr>
              <w:rPr>
                <w:sz w:val="24"/>
                <w:szCs w:val="24"/>
                <w:lang w:eastAsia="en-US"/>
              </w:rPr>
            </w:pPr>
            <w:r w:rsidRPr="00786A9E">
              <w:rPr>
                <w:sz w:val="24"/>
                <w:szCs w:val="24"/>
                <w:lang w:eastAsia="en-US"/>
              </w:rPr>
              <w:t>Акти місцевих органів виконавчої влади/ органів місцевого самоврядування</w:t>
            </w:r>
          </w:p>
        </w:tc>
        <w:tc>
          <w:tcPr>
            <w:tcW w:w="5764" w:type="dxa"/>
          </w:tcPr>
          <w:p w:rsidR="00102E2D" w:rsidRPr="00936906" w:rsidRDefault="00102E2D" w:rsidP="00102E2D">
            <w:pPr>
              <w:tabs>
                <w:tab w:val="left" w:pos="441"/>
              </w:tabs>
              <w:jc w:val="both"/>
              <w:rPr>
                <w:sz w:val="24"/>
                <w:szCs w:val="24"/>
              </w:rPr>
            </w:pPr>
            <w:r w:rsidRPr="00936906">
              <w:rPr>
                <w:sz w:val="24"/>
                <w:szCs w:val="24"/>
              </w:rPr>
              <w:t>Розпорядження Вінницької облдержадміністрації:</w:t>
            </w:r>
          </w:p>
          <w:p w:rsidR="00102E2D" w:rsidRPr="00684261" w:rsidRDefault="00102E2D" w:rsidP="00102E2D">
            <w:pPr>
              <w:tabs>
                <w:tab w:val="left" w:pos="441"/>
              </w:tabs>
              <w:jc w:val="both"/>
              <w:rPr>
                <w:sz w:val="24"/>
                <w:szCs w:val="24"/>
              </w:rPr>
            </w:pPr>
            <w:r w:rsidRPr="00936906">
              <w:rPr>
                <w:sz w:val="24"/>
                <w:szCs w:val="24"/>
              </w:rPr>
              <w:t>-</w:t>
            </w:r>
            <w:r w:rsidRPr="00936906">
              <w:rPr>
                <w:sz w:val="24"/>
                <w:szCs w:val="24"/>
              </w:rPr>
              <w:tab/>
            </w:r>
            <w:r>
              <w:rPr>
                <w:sz w:val="24"/>
                <w:szCs w:val="24"/>
              </w:rPr>
              <w:t>від 16.03.</w:t>
            </w:r>
            <w:r w:rsidRPr="00936906">
              <w:rPr>
                <w:sz w:val="24"/>
                <w:szCs w:val="24"/>
              </w:rPr>
              <w:t>2018 року № 201</w:t>
            </w:r>
            <w:r>
              <w:rPr>
                <w:sz w:val="24"/>
                <w:szCs w:val="24"/>
              </w:rPr>
              <w:t xml:space="preserve"> </w:t>
            </w:r>
            <w:r w:rsidRPr="00684261">
              <w:rPr>
                <w:sz w:val="24"/>
                <w:szCs w:val="24"/>
              </w:rPr>
              <w:t>«Деякі питання надання адміністративних послуг» (зі змінами)</w:t>
            </w:r>
          </w:p>
          <w:p w:rsidR="005C5697" w:rsidRPr="00786A9E" w:rsidRDefault="005C5697" w:rsidP="00786A9E">
            <w:pPr>
              <w:pStyle w:val="ab"/>
              <w:ind w:left="0"/>
              <w:jc w:val="both"/>
              <w:rPr>
                <w:iCs/>
                <w:sz w:val="24"/>
                <w:szCs w:val="24"/>
                <w:lang w:eastAsia="en-US"/>
              </w:rPr>
            </w:pPr>
          </w:p>
        </w:tc>
      </w:tr>
      <w:tr w:rsidR="005C5697" w:rsidRPr="00E3191A" w:rsidTr="009F5DB8">
        <w:trPr>
          <w:trHeight w:val="277"/>
          <w:jc w:val="center"/>
        </w:trPr>
        <w:tc>
          <w:tcPr>
            <w:tcW w:w="9571" w:type="dxa"/>
            <w:gridSpan w:val="4"/>
            <w:vAlign w:val="center"/>
          </w:tcPr>
          <w:p w:rsidR="005C5697" w:rsidRPr="00786A9E" w:rsidRDefault="005C5697" w:rsidP="00E55B32">
            <w:pPr>
              <w:jc w:val="center"/>
              <w:rPr>
                <w:b/>
                <w:bCs/>
                <w:i/>
                <w:iCs/>
                <w:sz w:val="24"/>
                <w:szCs w:val="24"/>
                <w:lang w:eastAsia="en-US"/>
              </w:rPr>
            </w:pPr>
            <w:r w:rsidRPr="00786A9E">
              <w:rPr>
                <w:b/>
                <w:bCs/>
                <w:sz w:val="24"/>
                <w:szCs w:val="24"/>
                <w:lang w:eastAsia="en-US"/>
              </w:rPr>
              <w:t>Умови отримання адміністративної послуги</w:t>
            </w:r>
          </w:p>
        </w:tc>
      </w:tr>
      <w:tr w:rsidR="005C5697" w:rsidRPr="00E3191A" w:rsidTr="00B41B31">
        <w:trPr>
          <w:jc w:val="center"/>
        </w:trPr>
        <w:tc>
          <w:tcPr>
            <w:tcW w:w="696" w:type="dxa"/>
          </w:tcPr>
          <w:p w:rsidR="005C5697" w:rsidRPr="00786A9E" w:rsidRDefault="005C5697" w:rsidP="00E55B32">
            <w:pPr>
              <w:jc w:val="center"/>
              <w:rPr>
                <w:bCs/>
                <w:sz w:val="24"/>
                <w:szCs w:val="24"/>
                <w:lang w:eastAsia="en-US"/>
              </w:rPr>
            </w:pPr>
            <w:r w:rsidRPr="00786A9E">
              <w:rPr>
                <w:bCs/>
                <w:sz w:val="24"/>
                <w:szCs w:val="24"/>
                <w:lang w:eastAsia="en-US"/>
              </w:rPr>
              <w:t>8.</w:t>
            </w:r>
          </w:p>
        </w:tc>
        <w:tc>
          <w:tcPr>
            <w:tcW w:w="3111" w:type="dxa"/>
            <w:gridSpan w:val="2"/>
          </w:tcPr>
          <w:p w:rsidR="005C5697" w:rsidRPr="00786A9E" w:rsidRDefault="005C5697" w:rsidP="00E55B32">
            <w:pPr>
              <w:rPr>
                <w:sz w:val="24"/>
                <w:szCs w:val="24"/>
                <w:lang w:eastAsia="en-US"/>
              </w:rPr>
            </w:pPr>
            <w:r w:rsidRPr="00786A9E">
              <w:rPr>
                <w:sz w:val="24"/>
                <w:szCs w:val="24"/>
                <w:lang w:eastAsia="en-US"/>
              </w:rPr>
              <w:t>Підстава для отримання адміністративної послуги</w:t>
            </w:r>
          </w:p>
        </w:tc>
        <w:tc>
          <w:tcPr>
            <w:tcW w:w="5764" w:type="dxa"/>
          </w:tcPr>
          <w:p w:rsidR="005C5697" w:rsidRPr="00E3191A" w:rsidRDefault="00786A9E" w:rsidP="00786A9E">
            <w:pPr>
              <w:pStyle w:val="rvps2"/>
              <w:rPr>
                <w:highlight w:val="yellow"/>
                <w:lang w:val="uk-UA"/>
              </w:rPr>
            </w:pPr>
            <w:r w:rsidRPr="003D64E6">
              <w:rPr>
                <w:iCs/>
                <w:lang w:val="uk-UA" w:eastAsia="en-US"/>
              </w:rPr>
              <w:t>Потреба осіб з інвалідністю</w:t>
            </w:r>
            <w:r>
              <w:rPr>
                <w:iCs/>
                <w:lang w:val="uk-UA" w:eastAsia="en-US"/>
              </w:rPr>
              <w:t xml:space="preserve"> та осіб похилого віку</w:t>
            </w:r>
            <w:r w:rsidRPr="003D64E6">
              <w:rPr>
                <w:iCs/>
                <w:lang w:val="uk-UA" w:eastAsia="en-US"/>
              </w:rPr>
              <w:t xml:space="preserve"> в сторонньому догляді, побутовому і медичному обслуговуванні.</w:t>
            </w:r>
          </w:p>
        </w:tc>
      </w:tr>
      <w:tr w:rsidR="005C5697" w:rsidRPr="00E3191A" w:rsidTr="00B41B31">
        <w:trPr>
          <w:jc w:val="center"/>
        </w:trPr>
        <w:tc>
          <w:tcPr>
            <w:tcW w:w="696" w:type="dxa"/>
          </w:tcPr>
          <w:p w:rsidR="005C5697" w:rsidRPr="00786A9E" w:rsidRDefault="005C5697" w:rsidP="00E55B32">
            <w:pPr>
              <w:jc w:val="center"/>
              <w:rPr>
                <w:bCs/>
                <w:sz w:val="24"/>
                <w:szCs w:val="24"/>
                <w:lang w:eastAsia="en-US"/>
              </w:rPr>
            </w:pPr>
            <w:r w:rsidRPr="00786A9E">
              <w:rPr>
                <w:bCs/>
                <w:sz w:val="24"/>
                <w:szCs w:val="24"/>
                <w:lang w:eastAsia="en-US"/>
              </w:rPr>
              <w:t>9.</w:t>
            </w:r>
          </w:p>
        </w:tc>
        <w:tc>
          <w:tcPr>
            <w:tcW w:w="3111" w:type="dxa"/>
            <w:gridSpan w:val="2"/>
          </w:tcPr>
          <w:p w:rsidR="005C5697" w:rsidRPr="00786A9E" w:rsidRDefault="005C5697" w:rsidP="00E55B32">
            <w:pPr>
              <w:rPr>
                <w:sz w:val="24"/>
                <w:szCs w:val="24"/>
                <w:lang w:eastAsia="en-US"/>
              </w:rPr>
            </w:pPr>
            <w:r w:rsidRPr="00786A9E">
              <w:rPr>
                <w:sz w:val="24"/>
                <w:szCs w:val="24"/>
                <w:lang w:eastAsia="en-US"/>
              </w:rPr>
              <w:t>Вичерпний перелік документів, необхідних для отримання адміністративної послуги, а також вимоги до них</w:t>
            </w:r>
          </w:p>
        </w:tc>
        <w:tc>
          <w:tcPr>
            <w:tcW w:w="5764" w:type="dxa"/>
          </w:tcPr>
          <w:p w:rsidR="00361AFF" w:rsidRPr="003D64E6" w:rsidRDefault="00361AFF" w:rsidP="00361AFF">
            <w:pPr>
              <w:numPr>
                <w:ilvl w:val="0"/>
                <w:numId w:val="23"/>
              </w:numPr>
              <w:tabs>
                <w:tab w:val="left" w:pos="441"/>
              </w:tabs>
              <w:ind w:left="0" w:firstLine="360"/>
              <w:jc w:val="both"/>
              <w:rPr>
                <w:sz w:val="24"/>
                <w:szCs w:val="24"/>
              </w:rPr>
            </w:pPr>
            <w:r w:rsidRPr="003D64E6">
              <w:rPr>
                <w:sz w:val="24"/>
                <w:szCs w:val="24"/>
              </w:rPr>
              <w:t>Особиста заява громадянина похилого віку чи людини з інвалідніст</w:t>
            </w:r>
            <w:r>
              <w:rPr>
                <w:sz w:val="24"/>
                <w:szCs w:val="24"/>
              </w:rPr>
              <w:t xml:space="preserve">ю про його прийняття до будинку-інтернату, </w:t>
            </w:r>
            <w:r w:rsidRPr="003D64E6">
              <w:rPr>
                <w:sz w:val="24"/>
                <w:szCs w:val="24"/>
              </w:rPr>
              <w:t>Обласного пансіон</w:t>
            </w:r>
            <w:r>
              <w:rPr>
                <w:sz w:val="24"/>
                <w:szCs w:val="24"/>
              </w:rPr>
              <w:t>а</w:t>
            </w:r>
            <w:r w:rsidRPr="003D64E6">
              <w:rPr>
                <w:sz w:val="24"/>
                <w:szCs w:val="24"/>
              </w:rPr>
              <w:t>ту (</w:t>
            </w:r>
            <w:r w:rsidRPr="00FA241A">
              <w:rPr>
                <w:sz w:val="24"/>
                <w:szCs w:val="24"/>
                <w:shd w:val="clear" w:color="auto" w:fill="FFFFFF"/>
              </w:rPr>
              <w:t>встановленого зразка</w:t>
            </w:r>
            <w:r>
              <w:rPr>
                <w:sz w:val="24"/>
                <w:szCs w:val="24"/>
                <w:shd w:val="clear" w:color="auto" w:fill="FFFFFF"/>
              </w:rPr>
              <w:t xml:space="preserve"> засвідчена печаткою</w:t>
            </w:r>
            <w:r w:rsidRPr="001203C5">
              <w:rPr>
                <w:sz w:val="24"/>
                <w:szCs w:val="24"/>
                <w:shd w:val="clear" w:color="auto" w:fill="FFFFFF"/>
                <w:lang w:val="ru-RU"/>
              </w:rPr>
              <w:t xml:space="preserve"> </w:t>
            </w:r>
            <w:r>
              <w:rPr>
                <w:sz w:val="24"/>
                <w:szCs w:val="24"/>
                <w:shd w:val="clear" w:color="auto" w:fill="FFFFFF"/>
                <w:lang w:val="ru-RU"/>
              </w:rPr>
              <w:t>о</w:t>
            </w:r>
            <w:proofErr w:type="spellStart"/>
            <w:r>
              <w:rPr>
                <w:sz w:val="24"/>
                <w:szCs w:val="24"/>
                <w:shd w:val="clear" w:color="auto" w:fill="FFFFFF"/>
              </w:rPr>
              <w:t>ргану</w:t>
            </w:r>
            <w:proofErr w:type="spellEnd"/>
            <w:r>
              <w:rPr>
                <w:sz w:val="24"/>
                <w:szCs w:val="24"/>
                <w:shd w:val="clear" w:color="auto" w:fill="FFFFFF"/>
              </w:rPr>
              <w:t xml:space="preserve"> </w:t>
            </w:r>
            <w:proofErr w:type="spellStart"/>
            <w:r>
              <w:rPr>
                <w:sz w:val="24"/>
                <w:szCs w:val="24"/>
                <w:shd w:val="clear" w:color="auto" w:fill="FFFFFF"/>
              </w:rPr>
              <w:t>соцзахисту</w:t>
            </w:r>
            <w:proofErr w:type="spellEnd"/>
            <w:r>
              <w:rPr>
                <w:sz w:val="24"/>
                <w:szCs w:val="24"/>
                <w:shd w:val="clear" w:color="auto" w:fill="FFFFFF"/>
              </w:rPr>
              <w:t xml:space="preserve"> населення територіальної громади</w:t>
            </w:r>
            <w:r w:rsidRPr="00FA241A">
              <w:rPr>
                <w:sz w:val="24"/>
                <w:szCs w:val="24"/>
                <w:shd w:val="clear" w:color="auto" w:fill="FFFFFF"/>
              </w:rPr>
              <w:t>).</w:t>
            </w:r>
          </w:p>
          <w:p w:rsidR="00361AFF" w:rsidRPr="003D64E6" w:rsidRDefault="00361AFF" w:rsidP="00361AFF">
            <w:pPr>
              <w:numPr>
                <w:ilvl w:val="0"/>
                <w:numId w:val="23"/>
              </w:numPr>
              <w:tabs>
                <w:tab w:val="left" w:pos="441"/>
              </w:tabs>
              <w:ind w:left="-19" w:firstLine="379"/>
              <w:jc w:val="both"/>
              <w:rPr>
                <w:sz w:val="24"/>
                <w:szCs w:val="24"/>
              </w:rPr>
            </w:pPr>
            <w:r w:rsidRPr="003D64E6">
              <w:rPr>
                <w:sz w:val="24"/>
                <w:szCs w:val="24"/>
              </w:rPr>
              <w:t>Копія паспорта (для особи з інвалідністю, законного представника нед</w:t>
            </w:r>
            <w:r>
              <w:rPr>
                <w:sz w:val="24"/>
                <w:szCs w:val="24"/>
              </w:rPr>
              <w:t xml:space="preserve">ієздатної особи з інвалідністю) </w:t>
            </w:r>
            <w:r w:rsidRPr="003D64E6">
              <w:rPr>
                <w:sz w:val="24"/>
                <w:szCs w:val="24"/>
              </w:rPr>
              <w:t>(за наявності оригіналу).</w:t>
            </w:r>
          </w:p>
          <w:p w:rsidR="00361AFF" w:rsidRDefault="00361AFF" w:rsidP="00361AFF">
            <w:pPr>
              <w:numPr>
                <w:ilvl w:val="0"/>
                <w:numId w:val="23"/>
              </w:numPr>
              <w:tabs>
                <w:tab w:val="left" w:pos="441"/>
              </w:tabs>
              <w:ind w:left="0" w:firstLine="360"/>
              <w:jc w:val="both"/>
              <w:rPr>
                <w:sz w:val="24"/>
                <w:szCs w:val="24"/>
              </w:rPr>
            </w:pPr>
            <w:r w:rsidRPr="003D64E6">
              <w:rPr>
                <w:sz w:val="24"/>
                <w:szCs w:val="24"/>
              </w:rPr>
              <w:t>Копія довідки про присвоєння ідентифікаційного номера особі з інвалідністю, законному представнику недієздатної особи з інвалідністю, (за наявності оригіналу).</w:t>
            </w:r>
          </w:p>
          <w:p w:rsidR="00361AFF" w:rsidRPr="00EA076D" w:rsidRDefault="00361AFF" w:rsidP="00361AFF">
            <w:pPr>
              <w:numPr>
                <w:ilvl w:val="0"/>
                <w:numId w:val="23"/>
              </w:numPr>
              <w:tabs>
                <w:tab w:val="left" w:pos="441"/>
              </w:tabs>
              <w:ind w:left="0" w:firstLine="382"/>
              <w:jc w:val="both"/>
              <w:rPr>
                <w:sz w:val="24"/>
                <w:szCs w:val="24"/>
              </w:rPr>
            </w:pPr>
            <w:r w:rsidRPr="00EA076D">
              <w:rPr>
                <w:sz w:val="24"/>
                <w:szCs w:val="24"/>
                <w:shd w:val="clear" w:color="auto" w:fill="FFFFFF"/>
              </w:rPr>
              <w:lastRenderedPageBreak/>
              <w:t xml:space="preserve">Клопотання органу </w:t>
            </w:r>
            <w:proofErr w:type="spellStart"/>
            <w:r w:rsidRPr="00EA076D">
              <w:rPr>
                <w:sz w:val="24"/>
                <w:szCs w:val="24"/>
                <w:shd w:val="clear" w:color="auto" w:fill="FFFFFF"/>
              </w:rPr>
              <w:t>соцзахисту</w:t>
            </w:r>
            <w:proofErr w:type="spellEnd"/>
            <w:r w:rsidRPr="00EA076D">
              <w:rPr>
                <w:sz w:val="24"/>
                <w:szCs w:val="24"/>
                <w:shd w:val="clear" w:color="auto" w:fill="FFFFFF"/>
              </w:rPr>
              <w:t xml:space="preserve"> населення територіальної громади (з аргументацією неможливості забезпечення надання послуги в територіальній громаді чи сусідній громаді та про необхідність поселення особи до інтернатного закладу (встановленого зразка). </w:t>
            </w:r>
          </w:p>
          <w:p w:rsidR="00361AFF" w:rsidRPr="003D64E6" w:rsidRDefault="00361AFF" w:rsidP="00361AFF">
            <w:pPr>
              <w:tabs>
                <w:tab w:val="left" w:pos="441"/>
              </w:tabs>
              <w:ind w:firstLine="382"/>
              <w:jc w:val="both"/>
              <w:rPr>
                <w:sz w:val="24"/>
                <w:szCs w:val="24"/>
              </w:rPr>
            </w:pPr>
            <w:r w:rsidRPr="00EA076D">
              <w:rPr>
                <w:iCs/>
                <w:sz w:val="24"/>
                <w:szCs w:val="24"/>
              </w:rPr>
              <w:t xml:space="preserve">5. Довідка про розмір призначеної </w:t>
            </w:r>
            <w:r w:rsidRPr="000E2BA1">
              <w:rPr>
                <w:iCs/>
                <w:sz w:val="24"/>
                <w:szCs w:val="24"/>
              </w:rPr>
              <w:t xml:space="preserve">пенсії </w:t>
            </w:r>
            <w:r w:rsidRPr="003D64E6">
              <w:rPr>
                <w:iCs/>
                <w:sz w:val="24"/>
                <w:szCs w:val="24"/>
              </w:rPr>
              <w:t>та/або державної соціальної допомоги, виданої органами Пенсійного фонду України та/або структурним підрозділом з питань соціального захисту населення.</w:t>
            </w:r>
          </w:p>
          <w:p w:rsidR="00361AFF" w:rsidRDefault="00361AFF" w:rsidP="00361AFF">
            <w:pPr>
              <w:tabs>
                <w:tab w:val="left" w:pos="441"/>
              </w:tabs>
              <w:ind w:firstLine="382"/>
              <w:jc w:val="both"/>
              <w:rPr>
                <w:iCs/>
                <w:sz w:val="24"/>
                <w:szCs w:val="24"/>
              </w:rPr>
            </w:pPr>
            <w:r>
              <w:rPr>
                <w:iCs/>
                <w:sz w:val="24"/>
                <w:szCs w:val="24"/>
              </w:rPr>
              <w:t xml:space="preserve">6. </w:t>
            </w:r>
            <w:r w:rsidRPr="00C133D7">
              <w:rPr>
                <w:iCs/>
                <w:sz w:val="24"/>
                <w:szCs w:val="24"/>
              </w:rPr>
              <w:t>Довідка з місця проживання.</w:t>
            </w:r>
          </w:p>
          <w:p w:rsidR="00361AFF" w:rsidRPr="00C133D7" w:rsidRDefault="00361AFF" w:rsidP="00361AFF">
            <w:pPr>
              <w:tabs>
                <w:tab w:val="left" w:pos="441"/>
              </w:tabs>
              <w:ind w:firstLine="382"/>
              <w:jc w:val="both"/>
              <w:rPr>
                <w:sz w:val="24"/>
                <w:szCs w:val="24"/>
              </w:rPr>
            </w:pPr>
            <w:r>
              <w:rPr>
                <w:iCs/>
                <w:sz w:val="24"/>
                <w:szCs w:val="24"/>
              </w:rPr>
              <w:t>7. Довідка з військового комісаріату щодо військового обліку та непридатності до військової служби (для осіб з інвалідністю призивного віку);</w:t>
            </w:r>
          </w:p>
          <w:p w:rsidR="00361AFF" w:rsidRPr="00EA076D" w:rsidRDefault="00361AFF" w:rsidP="00361AFF">
            <w:pPr>
              <w:tabs>
                <w:tab w:val="left" w:pos="441"/>
              </w:tabs>
              <w:ind w:firstLine="382"/>
              <w:jc w:val="both"/>
              <w:rPr>
                <w:iCs/>
                <w:sz w:val="24"/>
                <w:szCs w:val="24"/>
              </w:rPr>
            </w:pPr>
            <w:r>
              <w:rPr>
                <w:iCs/>
                <w:sz w:val="24"/>
                <w:szCs w:val="24"/>
              </w:rPr>
              <w:t xml:space="preserve">8. </w:t>
            </w:r>
            <w:r w:rsidRPr="003D64E6">
              <w:rPr>
                <w:iCs/>
                <w:sz w:val="24"/>
                <w:szCs w:val="24"/>
              </w:rPr>
              <w:t xml:space="preserve">Медична картка з висновком лікарсько-консультативної комісії про стан здоров’я, необхідність стороннього догляду та можливість проживання/перебування в інтернаті/пансіонаті за формою, встановленою Міністерством охорони </w:t>
            </w:r>
            <w:r w:rsidRPr="00EA076D">
              <w:rPr>
                <w:iCs/>
                <w:sz w:val="24"/>
                <w:szCs w:val="24"/>
              </w:rPr>
              <w:t>здоров’я України.</w:t>
            </w:r>
          </w:p>
          <w:p w:rsidR="00361AFF" w:rsidRPr="00EA076D" w:rsidRDefault="00361AFF" w:rsidP="00361AFF">
            <w:pPr>
              <w:tabs>
                <w:tab w:val="left" w:pos="441"/>
              </w:tabs>
              <w:ind w:firstLine="382"/>
              <w:jc w:val="both"/>
              <w:rPr>
                <w:iCs/>
                <w:sz w:val="24"/>
                <w:szCs w:val="24"/>
              </w:rPr>
            </w:pPr>
            <w:r>
              <w:rPr>
                <w:iCs/>
                <w:sz w:val="24"/>
                <w:szCs w:val="24"/>
              </w:rPr>
              <w:t>9</w:t>
            </w:r>
            <w:r w:rsidRPr="00EA076D">
              <w:rPr>
                <w:iCs/>
                <w:sz w:val="24"/>
                <w:szCs w:val="24"/>
              </w:rPr>
              <w:t xml:space="preserve">. Консультаційний </w:t>
            </w:r>
            <w:r>
              <w:rPr>
                <w:iCs/>
                <w:sz w:val="24"/>
                <w:szCs w:val="24"/>
              </w:rPr>
              <w:t>висновок лікарів</w:t>
            </w:r>
            <w:r w:rsidRPr="00EA076D">
              <w:rPr>
                <w:iCs/>
                <w:sz w:val="24"/>
                <w:szCs w:val="24"/>
              </w:rPr>
              <w:t>-спеціаліст</w:t>
            </w:r>
            <w:r>
              <w:rPr>
                <w:iCs/>
                <w:sz w:val="24"/>
                <w:szCs w:val="24"/>
              </w:rPr>
              <w:t>ів (</w:t>
            </w:r>
            <w:proofErr w:type="spellStart"/>
            <w:r>
              <w:rPr>
                <w:iCs/>
                <w:sz w:val="24"/>
                <w:szCs w:val="24"/>
              </w:rPr>
              <w:t>дермато-венеролога</w:t>
            </w:r>
            <w:proofErr w:type="spellEnd"/>
            <w:r>
              <w:rPr>
                <w:iCs/>
                <w:sz w:val="24"/>
                <w:szCs w:val="24"/>
              </w:rPr>
              <w:t>, інфекціоніста, нарколога)</w:t>
            </w:r>
            <w:r w:rsidRPr="00EA076D">
              <w:rPr>
                <w:iCs/>
                <w:sz w:val="24"/>
                <w:szCs w:val="24"/>
              </w:rPr>
              <w:t xml:space="preserve"> за формою, затвердженою Міністерством охорони здоров’я України (ф. 028/о).</w:t>
            </w:r>
          </w:p>
          <w:p w:rsidR="00361AFF" w:rsidRPr="00EA076D" w:rsidRDefault="00361AFF" w:rsidP="00361AFF">
            <w:pPr>
              <w:tabs>
                <w:tab w:val="left" w:pos="441"/>
              </w:tabs>
              <w:ind w:firstLine="382"/>
              <w:jc w:val="both"/>
              <w:rPr>
                <w:sz w:val="24"/>
                <w:szCs w:val="24"/>
              </w:rPr>
            </w:pPr>
            <w:r>
              <w:rPr>
                <w:iCs/>
                <w:sz w:val="24"/>
                <w:szCs w:val="24"/>
              </w:rPr>
              <w:t>10</w:t>
            </w:r>
            <w:r w:rsidRPr="00EA076D">
              <w:rPr>
                <w:iCs/>
                <w:sz w:val="24"/>
                <w:szCs w:val="24"/>
              </w:rPr>
              <w:t xml:space="preserve">. Виписка із медичної карти амбулаторного (стаціонарного) хворого за формою, затвердженою Міністерством охорони здоров’я України (ф. 027/о). </w:t>
            </w:r>
          </w:p>
          <w:p w:rsidR="00361AFF" w:rsidRPr="00EA076D" w:rsidRDefault="00361AFF" w:rsidP="00361AFF">
            <w:pPr>
              <w:tabs>
                <w:tab w:val="left" w:pos="441"/>
              </w:tabs>
              <w:ind w:firstLine="382"/>
              <w:jc w:val="both"/>
              <w:rPr>
                <w:sz w:val="24"/>
                <w:szCs w:val="24"/>
              </w:rPr>
            </w:pPr>
            <w:r>
              <w:rPr>
                <w:iCs/>
                <w:sz w:val="24"/>
                <w:szCs w:val="24"/>
              </w:rPr>
              <w:t>11</w:t>
            </w:r>
            <w:r w:rsidRPr="00EA076D">
              <w:rPr>
                <w:iCs/>
                <w:sz w:val="24"/>
                <w:szCs w:val="24"/>
              </w:rPr>
              <w:t xml:space="preserve">. Копія довідки МСЕК (за наявності групи інвалідності) </w:t>
            </w:r>
            <w:r w:rsidRPr="00EA076D">
              <w:rPr>
                <w:sz w:val="24"/>
                <w:szCs w:val="24"/>
              </w:rPr>
              <w:t>(за наявності оригінала).</w:t>
            </w:r>
          </w:p>
          <w:p w:rsidR="00361AFF" w:rsidRPr="003D64E6" w:rsidRDefault="00361AFF" w:rsidP="00361AFF">
            <w:pPr>
              <w:tabs>
                <w:tab w:val="left" w:pos="441"/>
              </w:tabs>
              <w:ind w:firstLine="382"/>
              <w:jc w:val="both"/>
              <w:rPr>
                <w:sz w:val="24"/>
                <w:szCs w:val="24"/>
              </w:rPr>
            </w:pPr>
            <w:r>
              <w:rPr>
                <w:iCs/>
                <w:sz w:val="24"/>
                <w:szCs w:val="24"/>
              </w:rPr>
              <w:t>12</w:t>
            </w:r>
            <w:r w:rsidRPr="00EA076D">
              <w:rPr>
                <w:iCs/>
                <w:sz w:val="24"/>
                <w:szCs w:val="24"/>
              </w:rPr>
              <w:t>. Довідка для направлення</w:t>
            </w:r>
            <w:r w:rsidRPr="003D64E6">
              <w:rPr>
                <w:iCs/>
                <w:sz w:val="24"/>
                <w:szCs w:val="24"/>
              </w:rPr>
              <w:t xml:space="preserve"> людини з інвалідністю до будинку-інтернату/пансіонату за формою, затвердженою Міністерством охорони здоров’я України (за наявності групи інвалідності) (ф. 157-3/о).</w:t>
            </w:r>
          </w:p>
          <w:p w:rsidR="00361AFF" w:rsidRPr="003D64E6" w:rsidRDefault="00361AFF" w:rsidP="00361AFF">
            <w:pPr>
              <w:tabs>
                <w:tab w:val="left" w:pos="441"/>
              </w:tabs>
              <w:ind w:firstLine="382"/>
              <w:jc w:val="both"/>
              <w:rPr>
                <w:sz w:val="24"/>
                <w:szCs w:val="24"/>
              </w:rPr>
            </w:pPr>
            <w:r>
              <w:rPr>
                <w:iCs/>
                <w:sz w:val="24"/>
                <w:szCs w:val="24"/>
              </w:rPr>
              <w:t xml:space="preserve">13. </w:t>
            </w:r>
            <w:r w:rsidRPr="003D64E6">
              <w:rPr>
                <w:iCs/>
                <w:sz w:val="24"/>
                <w:szCs w:val="24"/>
              </w:rPr>
              <w:t>Копія індивідуальної програми реабілітації людини з інвалідності за формою, затвердженою Міністерством охорони здоров’я України (за наявності інвалідності)</w:t>
            </w:r>
            <w:r w:rsidRPr="003D64E6">
              <w:rPr>
                <w:sz w:val="24"/>
                <w:szCs w:val="24"/>
              </w:rPr>
              <w:t xml:space="preserve"> (за наявності оригінала).</w:t>
            </w:r>
          </w:p>
          <w:p w:rsidR="00361AFF" w:rsidRPr="00A74E21" w:rsidRDefault="00361AFF" w:rsidP="00361AFF">
            <w:pPr>
              <w:tabs>
                <w:tab w:val="left" w:pos="441"/>
              </w:tabs>
              <w:ind w:firstLine="382"/>
              <w:jc w:val="both"/>
              <w:rPr>
                <w:iCs/>
                <w:sz w:val="24"/>
                <w:szCs w:val="24"/>
              </w:rPr>
            </w:pPr>
            <w:r>
              <w:rPr>
                <w:sz w:val="24"/>
                <w:szCs w:val="24"/>
              </w:rPr>
              <w:t xml:space="preserve">14. </w:t>
            </w:r>
            <w:r w:rsidRPr="003D64E6">
              <w:rPr>
                <w:sz w:val="24"/>
                <w:szCs w:val="24"/>
              </w:rPr>
              <w:t>Пенсійне посвідчення або посвідчення отримувача державної соціальної допомоги (за наявності)</w:t>
            </w:r>
            <w:bookmarkStart w:id="1" w:name="n83"/>
            <w:bookmarkEnd w:id="1"/>
            <w:r w:rsidRPr="003D64E6">
              <w:rPr>
                <w:sz w:val="24"/>
                <w:szCs w:val="24"/>
              </w:rPr>
              <w:t>.</w:t>
            </w:r>
          </w:p>
          <w:p w:rsidR="00361AFF" w:rsidRPr="00A74E21" w:rsidRDefault="00361AFF" w:rsidP="00361AFF">
            <w:pPr>
              <w:tabs>
                <w:tab w:val="left" w:pos="441"/>
              </w:tabs>
              <w:ind w:firstLine="382"/>
              <w:jc w:val="both"/>
              <w:rPr>
                <w:iCs/>
                <w:sz w:val="24"/>
                <w:szCs w:val="24"/>
              </w:rPr>
            </w:pPr>
            <w:r>
              <w:rPr>
                <w:sz w:val="24"/>
              </w:rPr>
              <w:t>15. А</w:t>
            </w:r>
            <w:r w:rsidRPr="00C45DC4">
              <w:rPr>
                <w:sz w:val="24"/>
              </w:rPr>
              <w:t>кт оцінювання потреб особи/сім’ї у соціальних послугах, складеного соціальним менеджером</w:t>
            </w:r>
            <w:r>
              <w:rPr>
                <w:sz w:val="24"/>
              </w:rPr>
              <w:t>/ фахівцем із соціальної роботи.</w:t>
            </w:r>
          </w:p>
          <w:p w:rsidR="00361AFF" w:rsidRDefault="00361AFF" w:rsidP="00361AFF">
            <w:pPr>
              <w:tabs>
                <w:tab w:val="left" w:pos="441"/>
              </w:tabs>
              <w:ind w:firstLine="382"/>
              <w:jc w:val="both"/>
              <w:rPr>
                <w:sz w:val="24"/>
                <w:szCs w:val="24"/>
                <w:shd w:val="clear" w:color="auto" w:fill="FFFFFF"/>
              </w:rPr>
            </w:pPr>
            <w:r>
              <w:rPr>
                <w:sz w:val="24"/>
                <w:szCs w:val="24"/>
              </w:rPr>
              <w:t xml:space="preserve">16. </w:t>
            </w:r>
            <w:r w:rsidRPr="001203C5">
              <w:rPr>
                <w:sz w:val="24"/>
                <w:szCs w:val="24"/>
              </w:rPr>
              <w:t>І</w:t>
            </w:r>
            <w:proofErr w:type="spellStart"/>
            <w:r w:rsidRPr="001203C5">
              <w:rPr>
                <w:sz w:val="24"/>
                <w:szCs w:val="24"/>
                <w:lang w:val="ru-RU"/>
              </w:rPr>
              <w:t>нформації</w:t>
            </w:r>
            <w:proofErr w:type="spellEnd"/>
            <w:r w:rsidRPr="001203C5">
              <w:rPr>
                <w:sz w:val="24"/>
                <w:szCs w:val="24"/>
                <w:lang w:val="ru-RU"/>
              </w:rPr>
              <w:t xml:space="preserve"> про доходи/</w:t>
            </w:r>
            <w:proofErr w:type="spellStart"/>
            <w:r w:rsidRPr="001203C5">
              <w:rPr>
                <w:sz w:val="24"/>
                <w:szCs w:val="24"/>
                <w:lang w:val="ru-RU"/>
              </w:rPr>
              <w:t>страхові</w:t>
            </w:r>
            <w:proofErr w:type="spellEnd"/>
            <w:r w:rsidRPr="001203C5">
              <w:rPr>
                <w:sz w:val="24"/>
                <w:szCs w:val="24"/>
                <w:lang w:val="ru-RU"/>
              </w:rPr>
              <w:t xml:space="preserve"> </w:t>
            </w:r>
            <w:proofErr w:type="spellStart"/>
            <w:r w:rsidRPr="001203C5">
              <w:rPr>
                <w:sz w:val="24"/>
                <w:szCs w:val="24"/>
                <w:lang w:val="ru-RU"/>
              </w:rPr>
              <w:t>виплати</w:t>
            </w:r>
            <w:proofErr w:type="spellEnd"/>
            <w:r w:rsidRPr="001203C5">
              <w:rPr>
                <w:sz w:val="24"/>
                <w:szCs w:val="24"/>
                <w:lang w:val="ru-RU"/>
              </w:rPr>
              <w:t xml:space="preserve"> особи, </w:t>
            </w:r>
            <w:proofErr w:type="spellStart"/>
            <w:r w:rsidRPr="001203C5">
              <w:rPr>
                <w:sz w:val="24"/>
                <w:szCs w:val="24"/>
                <w:lang w:val="ru-RU"/>
              </w:rPr>
              <w:t>що</w:t>
            </w:r>
            <w:proofErr w:type="spellEnd"/>
            <w:r w:rsidRPr="001203C5">
              <w:rPr>
                <w:sz w:val="24"/>
                <w:szCs w:val="24"/>
                <w:lang w:val="ru-RU"/>
              </w:rPr>
              <w:t xml:space="preserve"> </w:t>
            </w:r>
            <w:proofErr w:type="spellStart"/>
            <w:r w:rsidRPr="001203C5">
              <w:rPr>
                <w:sz w:val="24"/>
                <w:szCs w:val="24"/>
                <w:lang w:val="ru-RU"/>
              </w:rPr>
              <w:t>потребує</w:t>
            </w:r>
            <w:proofErr w:type="spellEnd"/>
            <w:r w:rsidRPr="001203C5">
              <w:rPr>
                <w:sz w:val="24"/>
                <w:szCs w:val="24"/>
                <w:lang w:val="ru-RU"/>
              </w:rPr>
              <w:t xml:space="preserve"> </w:t>
            </w:r>
            <w:proofErr w:type="spellStart"/>
            <w:r w:rsidRPr="001203C5">
              <w:rPr>
                <w:sz w:val="24"/>
                <w:szCs w:val="24"/>
                <w:lang w:val="ru-RU"/>
              </w:rPr>
              <w:t>надання</w:t>
            </w:r>
            <w:proofErr w:type="spellEnd"/>
            <w:r w:rsidRPr="001203C5">
              <w:rPr>
                <w:sz w:val="24"/>
                <w:szCs w:val="24"/>
                <w:lang w:val="ru-RU"/>
              </w:rPr>
              <w:t xml:space="preserve"> </w:t>
            </w:r>
            <w:proofErr w:type="spellStart"/>
            <w:r w:rsidRPr="001203C5">
              <w:rPr>
                <w:sz w:val="24"/>
                <w:szCs w:val="24"/>
                <w:lang w:val="ru-RU"/>
              </w:rPr>
              <w:t>соціальних</w:t>
            </w:r>
            <w:proofErr w:type="spellEnd"/>
            <w:r w:rsidRPr="001203C5">
              <w:rPr>
                <w:sz w:val="24"/>
                <w:szCs w:val="24"/>
                <w:lang w:val="ru-RU"/>
              </w:rPr>
              <w:t xml:space="preserve"> </w:t>
            </w:r>
            <w:proofErr w:type="spellStart"/>
            <w:r w:rsidRPr="001203C5">
              <w:rPr>
                <w:sz w:val="24"/>
                <w:szCs w:val="24"/>
                <w:lang w:val="ru-RU"/>
              </w:rPr>
              <w:t>послуг</w:t>
            </w:r>
            <w:proofErr w:type="spellEnd"/>
            <w:r w:rsidRPr="001203C5">
              <w:rPr>
                <w:sz w:val="24"/>
                <w:szCs w:val="24"/>
                <w:lang w:val="ru-RU"/>
              </w:rPr>
              <w:t xml:space="preserve"> </w:t>
            </w:r>
            <w:r w:rsidRPr="0007318C">
              <w:rPr>
                <w:sz w:val="24"/>
                <w:szCs w:val="24"/>
                <w:shd w:val="clear" w:color="auto" w:fill="FFFFFF"/>
              </w:rPr>
              <w:t>(за один квартал, який передує місяцю, що є попереднім до місяця звернення за наданням соціальних послуг).</w:t>
            </w:r>
          </w:p>
          <w:p w:rsidR="00361AFF" w:rsidRPr="003D64E6" w:rsidRDefault="00361AFF" w:rsidP="00361AFF">
            <w:pPr>
              <w:tabs>
                <w:tab w:val="left" w:pos="441"/>
              </w:tabs>
              <w:ind w:firstLine="382"/>
              <w:jc w:val="both"/>
              <w:rPr>
                <w:iCs/>
                <w:sz w:val="24"/>
                <w:szCs w:val="24"/>
              </w:rPr>
            </w:pPr>
            <w:r>
              <w:rPr>
                <w:iCs/>
                <w:sz w:val="24"/>
                <w:szCs w:val="24"/>
              </w:rPr>
              <w:t xml:space="preserve">17. </w:t>
            </w:r>
            <w:r w:rsidRPr="003D64E6">
              <w:rPr>
                <w:iCs/>
                <w:sz w:val="24"/>
                <w:szCs w:val="24"/>
              </w:rPr>
              <w:t>Три фотокартки розміром 3 х 4 сантиметри.</w:t>
            </w:r>
          </w:p>
          <w:p w:rsidR="00361AFF" w:rsidRPr="003D64E6" w:rsidRDefault="00361AFF" w:rsidP="00361AFF">
            <w:pPr>
              <w:tabs>
                <w:tab w:val="left" w:pos="441"/>
              </w:tabs>
              <w:ind w:firstLine="382"/>
              <w:jc w:val="both"/>
              <w:rPr>
                <w:iCs/>
                <w:sz w:val="24"/>
                <w:szCs w:val="24"/>
              </w:rPr>
            </w:pPr>
            <w:r>
              <w:rPr>
                <w:iCs/>
                <w:sz w:val="24"/>
                <w:szCs w:val="24"/>
              </w:rPr>
              <w:t xml:space="preserve">18. </w:t>
            </w:r>
            <w:r w:rsidRPr="003D64E6">
              <w:rPr>
                <w:iCs/>
                <w:sz w:val="24"/>
                <w:szCs w:val="24"/>
              </w:rPr>
              <w:t>Медичні обстеження:</w:t>
            </w:r>
          </w:p>
          <w:p w:rsidR="00361AFF" w:rsidRPr="00EA076D" w:rsidRDefault="00361AFF" w:rsidP="00361AFF">
            <w:pPr>
              <w:pStyle w:val="a9"/>
              <w:tabs>
                <w:tab w:val="left" w:pos="441"/>
              </w:tabs>
              <w:spacing w:before="0" w:after="0"/>
              <w:ind w:firstLine="382"/>
              <w:jc w:val="both"/>
              <w:rPr>
                <w:bCs/>
                <w:sz w:val="24"/>
                <w:shd w:val="clear" w:color="auto" w:fill="FFFFFF"/>
              </w:rPr>
            </w:pPr>
            <w:r>
              <w:rPr>
                <w:bCs/>
                <w:sz w:val="24"/>
                <w:shd w:val="clear" w:color="auto" w:fill="FFFFFF"/>
              </w:rPr>
              <w:t xml:space="preserve">– </w:t>
            </w:r>
            <w:r w:rsidRPr="003D64E6">
              <w:rPr>
                <w:bCs/>
                <w:sz w:val="24"/>
                <w:shd w:val="clear" w:color="auto" w:fill="FFFFFF"/>
              </w:rPr>
              <w:t xml:space="preserve">флюорографічне обстеження (опис та плівка), за наявності залишкових змін туберкульозу та інших інфекційних захворювань легень – дозвіл з тубдиспансеру про можливість перебування в будинку-інтернату/пансіонаті. При неможливості </w:t>
            </w:r>
            <w:r w:rsidRPr="00EA076D">
              <w:rPr>
                <w:bCs/>
                <w:sz w:val="24"/>
                <w:shd w:val="clear" w:color="auto" w:fill="FFFFFF"/>
              </w:rPr>
              <w:t xml:space="preserve">зробити флюорографічне обстеження – аналіз мокротиння шляхом дослідження мазка методом </w:t>
            </w:r>
            <w:r w:rsidRPr="00EA076D">
              <w:rPr>
                <w:bCs/>
                <w:sz w:val="24"/>
                <w:shd w:val="clear" w:color="auto" w:fill="FFFFFF"/>
              </w:rPr>
              <w:lastRenderedPageBreak/>
              <w:t xml:space="preserve">бактеріоскопії (за 21 день до </w:t>
            </w:r>
            <w:r>
              <w:rPr>
                <w:bCs/>
                <w:sz w:val="24"/>
                <w:shd w:val="clear" w:color="auto" w:fill="FFFFFF"/>
              </w:rPr>
              <w:t>поселення</w:t>
            </w:r>
            <w:r w:rsidRPr="00EA076D">
              <w:rPr>
                <w:bCs/>
                <w:sz w:val="24"/>
                <w:shd w:val="clear" w:color="auto" w:fill="FFFFFF"/>
              </w:rPr>
              <w:t>);</w:t>
            </w:r>
          </w:p>
          <w:p w:rsidR="00361AFF" w:rsidRPr="003D64E6" w:rsidRDefault="00361AFF" w:rsidP="00361AFF">
            <w:pPr>
              <w:pStyle w:val="a9"/>
              <w:tabs>
                <w:tab w:val="left" w:pos="300"/>
                <w:tab w:val="left" w:pos="441"/>
              </w:tabs>
              <w:spacing w:before="0" w:after="0"/>
              <w:ind w:firstLine="382"/>
              <w:jc w:val="both"/>
              <w:rPr>
                <w:bCs/>
                <w:sz w:val="24"/>
                <w:shd w:val="clear" w:color="auto" w:fill="FFFFFF"/>
              </w:rPr>
            </w:pPr>
            <w:r w:rsidRPr="00EA076D">
              <w:rPr>
                <w:bCs/>
                <w:sz w:val="24"/>
                <w:shd w:val="clear" w:color="auto" w:fill="FFFFFF"/>
              </w:rPr>
              <w:t>– аналіз крові на ВІЛ/СНІД (з печаткою лікарні), при позитивному результаті – довідка зі СНІД-центру про можливість перебування</w:t>
            </w:r>
            <w:r w:rsidRPr="003D64E6">
              <w:rPr>
                <w:bCs/>
                <w:sz w:val="24"/>
                <w:shd w:val="clear" w:color="auto" w:fill="FFFFFF"/>
              </w:rPr>
              <w:t xml:space="preserve"> в будинку-інтернаті/пансіонаті;</w:t>
            </w:r>
          </w:p>
          <w:p w:rsidR="00361AFF" w:rsidRPr="00EA076D" w:rsidRDefault="00361AFF" w:rsidP="00361AFF">
            <w:pPr>
              <w:pStyle w:val="a9"/>
              <w:tabs>
                <w:tab w:val="left" w:pos="300"/>
                <w:tab w:val="left" w:pos="441"/>
              </w:tabs>
              <w:spacing w:before="0" w:after="0"/>
              <w:ind w:firstLine="240"/>
              <w:jc w:val="both"/>
              <w:rPr>
                <w:bCs/>
                <w:sz w:val="24"/>
                <w:shd w:val="clear" w:color="auto" w:fill="FFFFFF"/>
              </w:rPr>
            </w:pPr>
            <w:r>
              <w:rPr>
                <w:bCs/>
                <w:sz w:val="24"/>
                <w:shd w:val="clear" w:color="auto" w:fill="FFFFFF"/>
              </w:rPr>
              <w:t xml:space="preserve">– </w:t>
            </w:r>
            <w:r w:rsidRPr="003D64E6">
              <w:rPr>
                <w:bCs/>
                <w:sz w:val="24"/>
                <w:shd w:val="clear" w:color="auto" w:fill="FFFFFF"/>
              </w:rPr>
              <w:t xml:space="preserve">аналіз крові на РВ </w:t>
            </w:r>
            <w:r>
              <w:rPr>
                <w:bCs/>
                <w:sz w:val="24"/>
                <w:shd w:val="clear" w:color="auto" w:fill="FFFFFF"/>
              </w:rPr>
              <w:t xml:space="preserve">(реакція </w:t>
            </w:r>
            <w:proofErr w:type="spellStart"/>
            <w:r>
              <w:rPr>
                <w:bCs/>
                <w:sz w:val="24"/>
                <w:shd w:val="clear" w:color="auto" w:fill="FFFFFF"/>
              </w:rPr>
              <w:t>Васермана</w:t>
            </w:r>
            <w:proofErr w:type="spellEnd"/>
            <w:r>
              <w:rPr>
                <w:bCs/>
                <w:sz w:val="24"/>
                <w:shd w:val="clear" w:color="auto" w:fill="FFFFFF"/>
              </w:rPr>
              <w:t xml:space="preserve">) </w:t>
            </w:r>
            <w:r w:rsidRPr="003D64E6">
              <w:rPr>
                <w:bCs/>
                <w:sz w:val="24"/>
                <w:shd w:val="clear" w:color="auto" w:fill="FFFFFF"/>
              </w:rPr>
              <w:t xml:space="preserve">(при позитивному висновку – довідку з шкір вендиспансеру про можливість перебування в </w:t>
            </w:r>
            <w:r w:rsidRPr="00EA076D">
              <w:rPr>
                <w:bCs/>
                <w:sz w:val="24"/>
                <w:shd w:val="clear" w:color="auto" w:fill="FFFFFF"/>
              </w:rPr>
              <w:t>будинку-інтернаті/пансіонаті);</w:t>
            </w:r>
          </w:p>
          <w:p w:rsidR="00361AFF" w:rsidRPr="00EA076D" w:rsidRDefault="00361AFF" w:rsidP="00361AFF">
            <w:pPr>
              <w:pStyle w:val="a9"/>
              <w:tabs>
                <w:tab w:val="left" w:pos="300"/>
                <w:tab w:val="left" w:pos="441"/>
              </w:tabs>
              <w:spacing w:before="0" w:after="0"/>
              <w:ind w:firstLine="382"/>
              <w:jc w:val="both"/>
              <w:rPr>
                <w:bCs/>
                <w:sz w:val="24"/>
                <w:shd w:val="clear" w:color="auto" w:fill="FFFFFF"/>
              </w:rPr>
            </w:pPr>
            <w:r w:rsidRPr="00EA076D">
              <w:rPr>
                <w:bCs/>
                <w:sz w:val="24"/>
                <w:shd w:val="clear" w:color="auto" w:fill="FFFFFF"/>
              </w:rPr>
              <w:t>– аналіз на стафілокок;</w:t>
            </w:r>
          </w:p>
          <w:p w:rsidR="00361AFF" w:rsidRPr="00EA076D" w:rsidRDefault="00361AFF" w:rsidP="00361AFF">
            <w:pPr>
              <w:pStyle w:val="a9"/>
              <w:tabs>
                <w:tab w:val="left" w:pos="300"/>
                <w:tab w:val="left" w:pos="441"/>
              </w:tabs>
              <w:spacing w:before="0" w:after="0"/>
              <w:ind w:firstLine="382"/>
              <w:jc w:val="both"/>
              <w:rPr>
                <w:bCs/>
                <w:sz w:val="24"/>
                <w:shd w:val="clear" w:color="auto" w:fill="FFFFFF"/>
              </w:rPr>
            </w:pPr>
            <w:r w:rsidRPr="00EA076D">
              <w:rPr>
                <w:bCs/>
                <w:sz w:val="24"/>
                <w:shd w:val="clear" w:color="auto" w:fill="FFFFFF"/>
              </w:rPr>
              <w:t>– аналіз на черевний тиф;</w:t>
            </w:r>
          </w:p>
          <w:p w:rsidR="00361AFF" w:rsidRPr="00EA076D" w:rsidRDefault="00361AFF" w:rsidP="00361AFF">
            <w:pPr>
              <w:pStyle w:val="a9"/>
              <w:tabs>
                <w:tab w:val="left" w:pos="300"/>
                <w:tab w:val="left" w:pos="441"/>
              </w:tabs>
              <w:spacing w:before="0" w:after="0"/>
              <w:ind w:firstLine="382"/>
              <w:jc w:val="both"/>
              <w:rPr>
                <w:bCs/>
                <w:sz w:val="24"/>
                <w:shd w:val="clear" w:color="auto" w:fill="FFFFFF"/>
              </w:rPr>
            </w:pPr>
            <w:r w:rsidRPr="00EA076D">
              <w:rPr>
                <w:bCs/>
                <w:sz w:val="24"/>
                <w:shd w:val="clear" w:color="auto" w:fill="FFFFFF"/>
              </w:rPr>
              <w:t>– аналіз на паратифи А та В;</w:t>
            </w:r>
          </w:p>
          <w:p w:rsidR="00361AFF" w:rsidRPr="00EA076D" w:rsidRDefault="00361AFF" w:rsidP="00361AFF">
            <w:pPr>
              <w:pStyle w:val="a9"/>
              <w:tabs>
                <w:tab w:val="left" w:pos="300"/>
                <w:tab w:val="left" w:pos="441"/>
              </w:tabs>
              <w:spacing w:before="0" w:after="0"/>
              <w:ind w:firstLine="382"/>
              <w:jc w:val="both"/>
              <w:rPr>
                <w:bCs/>
                <w:sz w:val="24"/>
                <w:shd w:val="clear" w:color="auto" w:fill="FFFFFF"/>
              </w:rPr>
            </w:pPr>
            <w:r w:rsidRPr="00EA076D">
              <w:rPr>
                <w:bCs/>
                <w:sz w:val="24"/>
                <w:shd w:val="clear" w:color="auto" w:fill="FFFFFF"/>
              </w:rPr>
              <w:t>– мазок на дифтерію та кал на бацилоносії;</w:t>
            </w:r>
          </w:p>
          <w:p w:rsidR="005C5697" w:rsidRPr="00786A9E" w:rsidRDefault="00361AFF" w:rsidP="00361AFF">
            <w:pPr>
              <w:pStyle w:val="a9"/>
              <w:tabs>
                <w:tab w:val="left" w:pos="300"/>
                <w:tab w:val="left" w:pos="441"/>
              </w:tabs>
              <w:spacing w:before="0" w:after="0"/>
              <w:ind w:firstLine="382"/>
              <w:jc w:val="both"/>
              <w:rPr>
                <w:highlight w:val="yellow"/>
              </w:rPr>
            </w:pPr>
            <w:r w:rsidRPr="00EA076D">
              <w:rPr>
                <w:bCs/>
                <w:sz w:val="24"/>
                <w:shd w:val="clear" w:color="auto" w:fill="FFFFFF"/>
              </w:rPr>
              <w:t>– аналіз крові на гепатит</w:t>
            </w:r>
            <w:r>
              <w:rPr>
                <w:bCs/>
                <w:sz w:val="24"/>
                <w:shd w:val="clear" w:color="auto" w:fill="FFFFFF"/>
              </w:rPr>
              <w:t>.</w:t>
            </w:r>
          </w:p>
        </w:tc>
      </w:tr>
      <w:tr w:rsidR="005C5697" w:rsidRPr="00E3191A" w:rsidTr="00B41B31">
        <w:trPr>
          <w:jc w:val="center"/>
        </w:trPr>
        <w:tc>
          <w:tcPr>
            <w:tcW w:w="696" w:type="dxa"/>
          </w:tcPr>
          <w:p w:rsidR="005C5697" w:rsidRPr="00035BDE" w:rsidRDefault="005C5697" w:rsidP="00E55B32">
            <w:pPr>
              <w:jc w:val="center"/>
              <w:rPr>
                <w:bCs/>
                <w:sz w:val="24"/>
                <w:szCs w:val="24"/>
                <w:lang w:eastAsia="en-US"/>
              </w:rPr>
            </w:pPr>
            <w:r w:rsidRPr="00035BDE">
              <w:rPr>
                <w:bCs/>
                <w:sz w:val="24"/>
                <w:szCs w:val="24"/>
                <w:lang w:eastAsia="en-US"/>
              </w:rPr>
              <w:lastRenderedPageBreak/>
              <w:t>10.</w:t>
            </w:r>
          </w:p>
        </w:tc>
        <w:tc>
          <w:tcPr>
            <w:tcW w:w="3111" w:type="dxa"/>
            <w:gridSpan w:val="2"/>
          </w:tcPr>
          <w:p w:rsidR="005C5697" w:rsidRPr="00035BDE" w:rsidRDefault="005C5697" w:rsidP="00E55B32">
            <w:pPr>
              <w:rPr>
                <w:sz w:val="24"/>
                <w:szCs w:val="24"/>
                <w:lang w:eastAsia="en-US"/>
              </w:rPr>
            </w:pPr>
            <w:r w:rsidRPr="00035BDE">
              <w:rPr>
                <w:sz w:val="24"/>
                <w:szCs w:val="24"/>
                <w:lang w:eastAsia="en-US"/>
              </w:rPr>
              <w:t>Порядок та спосіб подання документів, необхідних для отримання адміністративної послуги</w:t>
            </w:r>
          </w:p>
        </w:tc>
        <w:tc>
          <w:tcPr>
            <w:tcW w:w="5764" w:type="dxa"/>
          </w:tcPr>
          <w:p w:rsidR="005C5697" w:rsidRPr="00035BDE" w:rsidRDefault="00382DDE" w:rsidP="00E55B32">
            <w:pPr>
              <w:jc w:val="center"/>
              <w:rPr>
                <w:iCs/>
                <w:sz w:val="24"/>
                <w:szCs w:val="24"/>
                <w:lang w:eastAsia="en-US"/>
              </w:rPr>
            </w:pPr>
            <w:r w:rsidRPr="00035BDE">
              <w:rPr>
                <w:bCs/>
                <w:iCs/>
                <w:sz w:val="24"/>
                <w:szCs w:val="24"/>
                <w:lang w:eastAsia="en-US"/>
              </w:rPr>
              <w:t>Через Центр адміністративних послуг «Прозорий офіс» Вінницької міської ради особисто або через довірену особу.</w:t>
            </w:r>
          </w:p>
        </w:tc>
      </w:tr>
      <w:tr w:rsidR="005C5697" w:rsidRPr="00E3191A" w:rsidTr="00B41B31">
        <w:trPr>
          <w:trHeight w:val="591"/>
          <w:jc w:val="center"/>
        </w:trPr>
        <w:tc>
          <w:tcPr>
            <w:tcW w:w="696" w:type="dxa"/>
          </w:tcPr>
          <w:p w:rsidR="005C5697" w:rsidRPr="00035BDE" w:rsidRDefault="005C5697" w:rsidP="00E55B32">
            <w:pPr>
              <w:jc w:val="center"/>
              <w:rPr>
                <w:bCs/>
                <w:sz w:val="24"/>
                <w:szCs w:val="24"/>
                <w:lang w:eastAsia="en-US"/>
              </w:rPr>
            </w:pPr>
            <w:r w:rsidRPr="00035BDE">
              <w:rPr>
                <w:bCs/>
                <w:sz w:val="24"/>
                <w:szCs w:val="24"/>
                <w:lang w:eastAsia="en-US"/>
              </w:rPr>
              <w:t>11.</w:t>
            </w:r>
          </w:p>
        </w:tc>
        <w:tc>
          <w:tcPr>
            <w:tcW w:w="3111" w:type="dxa"/>
            <w:gridSpan w:val="2"/>
          </w:tcPr>
          <w:p w:rsidR="005C5697" w:rsidRPr="00035BDE" w:rsidRDefault="005C5697" w:rsidP="00E55B32">
            <w:pPr>
              <w:rPr>
                <w:sz w:val="24"/>
                <w:szCs w:val="24"/>
                <w:lang w:eastAsia="en-US"/>
              </w:rPr>
            </w:pPr>
            <w:r w:rsidRPr="00035BDE">
              <w:rPr>
                <w:sz w:val="24"/>
                <w:szCs w:val="24"/>
                <w:lang w:eastAsia="en-US"/>
              </w:rPr>
              <w:t>Платність (безоплатність) надання адміністративної послуги</w:t>
            </w:r>
          </w:p>
        </w:tc>
        <w:tc>
          <w:tcPr>
            <w:tcW w:w="5764" w:type="dxa"/>
          </w:tcPr>
          <w:p w:rsidR="005C5697" w:rsidRPr="00035BDE" w:rsidRDefault="005C5697" w:rsidP="00E55B32">
            <w:pPr>
              <w:jc w:val="center"/>
              <w:rPr>
                <w:iCs/>
                <w:sz w:val="24"/>
                <w:szCs w:val="24"/>
                <w:lang w:eastAsia="en-US"/>
              </w:rPr>
            </w:pPr>
            <w:r w:rsidRPr="00035BDE">
              <w:rPr>
                <w:iCs/>
                <w:sz w:val="24"/>
                <w:szCs w:val="24"/>
                <w:lang w:eastAsia="en-US"/>
              </w:rPr>
              <w:t>Безоплатно</w:t>
            </w:r>
          </w:p>
        </w:tc>
      </w:tr>
      <w:tr w:rsidR="005C5697" w:rsidRPr="00E3191A" w:rsidTr="00B41B31">
        <w:trPr>
          <w:trHeight w:val="383"/>
          <w:jc w:val="center"/>
        </w:trPr>
        <w:tc>
          <w:tcPr>
            <w:tcW w:w="696" w:type="dxa"/>
          </w:tcPr>
          <w:p w:rsidR="005C5697" w:rsidRPr="00035BDE" w:rsidRDefault="005C5697" w:rsidP="00E55B32">
            <w:pPr>
              <w:jc w:val="center"/>
              <w:rPr>
                <w:b/>
                <w:bCs/>
                <w:sz w:val="24"/>
                <w:szCs w:val="24"/>
                <w:lang w:eastAsia="en-US"/>
              </w:rPr>
            </w:pPr>
          </w:p>
        </w:tc>
        <w:tc>
          <w:tcPr>
            <w:tcW w:w="8875" w:type="dxa"/>
            <w:gridSpan w:val="3"/>
            <w:vAlign w:val="center"/>
          </w:tcPr>
          <w:p w:rsidR="005C5697" w:rsidRPr="00035BDE" w:rsidRDefault="005C5697" w:rsidP="00E55B32">
            <w:pPr>
              <w:jc w:val="center"/>
              <w:rPr>
                <w:b/>
                <w:iCs/>
                <w:sz w:val="24"/>
                <w:szCs w:val="24"/>
                <w:lang w:eastAsia="en-US"/>
              </w:rPr>
            </w:pPr>
            <w:r w:rsidRPr="00035BDE">
              <w:rPr>
                <w:b/>
                <w:iCs/>
                <w:sz w:val="24"/>
                <w:szCs w:val="24"/>
                <w:lang w:eastAsia="en-US"/>
              </w:rPr>
              <w:t>У разі платності</w:t>
            </w:r>
            <w:r w:rsidRPr="00035BDE">
              <w:rPr>
                <w:b/>
                <w:sz w:val="24"/>
                <w:szCs w:val="24"/>
                <w:lang w:eastAsia="en-US"/>
              </w:rPr>
              <w:t>:</w:t>
            </w:r>
          </w:p>
        </w:tc>
      </w:tr>
      <w:tr w:rsidR="005C5697" w:rsidRPr="00E3191A" w:rsidTr="00B41B31">
        <w:trPr>
          <w:jc w:val="center"/>
        </w:trPr>
        <w:tc>
          <w:tcPr>
            <w:tcW w:w="696" w:type="dxa"/>
          </w:tcPr>
          <w:p w:rsidR="005C5697" w:rsidRPr="00035BDE" w:rsidRDefault="005C5697" w:rsidP="00E55B32">
            <w:pPr>
              <w:jc w:val="center"/>
              <w:rPr>
                <w:bCs/>
                <w:sz w:val="24"/>
                <w:szCs w:val="24"/>
                <w:lang w:eastAsia="en-US"/>
              </w:rPr>
            </w:pPr>
            <w:r w:rsidRPr="00035BDE">
              <w:rPr>
                <w:bCs/>
                <w:sz w:val="24"/>
                <w:szCs w:val="24"/>
                <w:lang w:eastAsia="en-US"/>
              </w:rPr>
              <w:t>11.1</w:t>
            </w:r>
          </w:p>
        </w:tc>
        <w:tc>
          <w:tcPr>
            <w:tcW w:w="3111" w:type="dxa"/>
            <w:gridSpan w:val="2"/>
          </w:tcPr>
          <w:p w:rsidR="005C5697" w:rsidRPr="00035BDE" w:rsidRDefault="005C5697" w:rsidP="00E55B32">
            <w:pPr>
              <w:rPr>
                <w:sz w:val="24"/>
                <w:szCs w:val="24"/>
                <w:lang w:eastAsia="en-US"/>
              </w:rPr>
            </w:pPr>
            <w:r w:rsidRPr="00035BDE">
              <w:rPr>
                <w:sz w:val="24"/>
                <w:szCs w:val="24"/>
                <w:lang w:eastAsia="en-US"/>
              </w:rPr>
              <w:t>Нормативно-правові акти, на підставі яких стягується плата</w:t>
            </w:r>
          </w:p>
        </w:tc>
        <w:tc>
          <w:tcPr>
            <w:tcW w:w="5764" w:type="dxa"/>
          </w:tcPr>
          <w:p w:rsidR="005C5697" w:rsidRPr="00035BDE" w:rsidRDefault="005C5697" w:rsidP="00E55B32">
            <w:pPr>
              <w:jc w:val="center"/>
              <w:rPr>
                <w:i/>
                <w:iCs/>
                <w:sz w:val="24"/>
                <w:szCs w:val="24"/>
                <w:lang w:eastAsia="en-US"/>
              </w:rPr>
            </w:pPr>
            <w:r w:rsidRPr="00035BDE">
              <w:rPr>
                <w:i/>
                <w:iCs/>
                <w:sz w:val="24"/>
                <w:szCs w:val="24"/>
                <w:lang w:eastAsia="en-US"/>
              </w:rPr>
              <w:t>-</w:t>
            </w:r>
          </w:p>
        </w:tc>
      </w:tr>
      <w:tr w:rsidR="005C5697" w:rsidRPr="00E3191A" w:rsidTr="00B41B31">
        <w:trPr>
          <w:jc w:val="center"/>
        </w:trPr>
        <w:tc>
          <w:tcPr>
            <w:tcW w:w="696" w:type="dxa"/>
          </w:tcPr>
          <w:p w:rsidR="005C5697" w:rsidRPr="00035BDE" w:rsidRDefault="005C5697" w:rsidP="00E55B32">
            <w:pPr>
              <w:jc w:val="center"/>
              <w:rPr>
                <w:bCs/>
                <w:sz w:val="24"/>
                <w:szCs w:val="24"/>
                <w:lang w:eastAsia="en-US"/>
              </w:rPr>
            </w:pPr>
            <w:r w:rsidRPr="00035BDE">
              <w:rPr>
                <w:bCs/>
                <w:sz w:val="24"/>
                <w:szCs w:val="24"/>
                <w:lang w:eastAsia="en-US"/>
              </w:rPr>
              <w:t>11.2.</w:t>
            </w:r>
          </w:p>
        </w:tc>
        <w:tc>
          <w:tcPr>
            <w:tcW w:w="3111" w:type="dxa"/>
            <w:gridSpan w:val="2"/>
          </w:tcPr>
          <w:p w:rsidR="005C5697" w:rsidRPr="00035BDE" w:rsidRDefault="005C5697" w:rsidP="00E55B32">
            <w:pPr>
              <w:rPr>
                <w:sz w:val="24"/>
                <w:szCs w:val="24"/>
                <w:lang w:eastAsia="en-US"/>
              </w:rPr>
            </w:pPr>
            <w:r w:rsidRPr="00035BDE">
              <w:rPr>
                <w:sz w:val="24"/>
                <w:szCs w:val="24"/>
                <w:lang w:eastAsia="en-US"/>
              </w:rPr>
              <w:t>Розмір та порядок внесення плати (адміністративного збору) за платну адміністративну послугу</w:t>
            </w:r>
          </w:p>
        </w:tc>
        <w:tc>
          <w:tcPr>
            <w:tcW w:w="5764" w:type="dxa"/>
          </w:tcPr>
          <w:p w:rsidR="005C5697" w:rsidRPr="00035BDE" w:rsidRDefault="005C5697" w:rsidP="00E55B32">
            <w:pPr>
              <w:jc w:val="center"/>
              <w:rPr>
                <w:i/>
                <w:iCs/>
                <w:sz w:val="24"/>
                <w:szCs w:val="24"/>
                <w:lang w:eastAsia="en-US"/>
              </w:rPr>
            </w:pPr>
            <w:r w:rsidRPr="00035BDE">
              <w:rPr>
                <w:i/>
                <w:iCs/>
                <w:sz w:val="24"/>
                <w:szCs w:val="24"/>
                <w:lang w:eastAsia="en-US"/>
              </w:rPr>
              <w:t>-</w:t>
            </w:r>
          </w:p>
        </w:tc>
      </w:tr>
      <w:tr w:rsidR="005C5697" w:rsidRPr="00E3191A" w:rsidTr="00B41B31">
        <w:trPr>
          <w:jc w:val="center"/>
        </w:trPr>
        <w:tc>
          <w:tcPr>
            <w:tcW w:w="696" w:type="dxa"/>
          </w:tcPr>
          <w:p w:rsidR="005C5697" w:rsidRPr="00035BDE" w:rsidRDefault="005C5697" w:rsidP="00E55B32">
            <w:pPr>
              <w:jc w:val="center"/>
              <w:rPr>
                <w:bCs/>
                <w:sz w:val="24"/>
                <w:szCs w:val="24"/>
                <w:lang w:eastAsia="en-US"/>
              </w:rPr>
            </w:pPr>
            <w:r w:rsidRPr="00035BDE">
              <w:rPr>
                <w:bCs/>
                <w:sz w:val="24"/>
                <w:szCs w:val="24"/>
                <w:lang w:eastAsia="en-US"/>
              </w:rPr>
              <w:t>11.3.</w:t>
            </w:r>
          </w:p>
        </w:tc>
        <w:tc>
          <w:tcPr>
            <w:tcW w:w="3111" w:type="dxa"/>
            <w:gridSpan w:val="2"/>
          </w:tcPr>
          <w:p w:rsidR="005C5697" w:rsidRPr="00035BDE" w:rsidRDefault="005C5697" w:rsidP="00E55B32">
            <w:pPr>
              <w:rPr>
                <w:sz w:val="24"/>
                <w:szCs w:val="24"/>
                <w:lang w:eastAsia="en-US"/>
              </w:rPr>
            </w:pPr>
            <w:r w:rsidRPr="00035BDE">
              <w:rPr>
                <w:sz w:val="24"/>
                <w:szCs w:val="24"/>
                <w:lang w:eastAsia="en-US"/>
              </w:rPr>
              <w:t>Розрахунковий рахунок для внесення плати</w:t>
            </w:r>
          </w:p>
        </w:tc>
        <w:tc>
          <w:tcPr>
            <w:tcW w:w="5764" w:type="dxa"/>
          </w:tcPr>
          <w:p w:rsidR="005C5697" w:rsidRPr="00035BDE" w:rsidRDefault="005C5697" w:rsidP="00E55B32">
            <w:pPr>
              <w:jc w:val="center"/>
              <w:rPr>
                <w:i/>
                <w:iCs/>
                <w:sz w:val="24"/>
                <w:szCs w:val="24"/>
                <w:lang w:eastAsia="en-US"/>
              </w:rPr>
            </w:pPr>
            <w:r w:rsidRPr="00035BDE">
              <w:rPr>
                <w:i/>
                <w:iCs/>
                <w:sz w:val="24"/>
                <w:szCs w:val="24"/>
                <w:lang w:eastAsia="en-US"/>
              </w:rPr>
              <w:t>-</w:t>
            </w:r>
          </w:p>
        </w:tc>
      </w:tr>
      <w:tr w:rsidR="005C5697" w:rsidRPr="00E3191A" w:rsidTr="00B41B31">
        <w:trPr>
          <w:jc w:val="center"/>
        </w:trPr>
        <w:tc>
          <w:tcPr>
            <w:tcW w:w="696" w:type="dxa"/>
          </w:tcPr>
          <w:p w:rsidR="005C5697" w:rsidRPr="00035BDE" w:rsidRDefault="005C5697" w:rsidP="00E55B32">
            <w:pPr>
              <w:jc w:val="center"/>
              <w:rPr>
                <w:bCs/>
                <w:sz w:val="24"/>
                <w:szCs w:val="24"/>
                <w:lang w:eastAsia="en-US"/>
              </w:rPr>
            </w:pPr>
            <w:r w:rsidRPr="00035BDE">
              <w:rPr>
                <w:bCs/>
                <w:sz w:val="24"/>
                <w:szCs w:val="24"/>
                <w:lang w:eastAsia="en-US"/>
              </w:rPr>
              <w:t>12.</w:t>
            </w:r>
          </w:p>
        </w:tc>
        <w:tc>
          <w:tcPr>
            <w:tcW w:w="3111" w:type="dxa"/>
            <w:gridSpan w:val="2"/>
          </w:tcPr>
          <w:p w:rsidR="005C5697" w:rsidRPr="00035BDE" w:rsidRDefault="005C5697" w:rsidP="00E55B32">
            <w:pPr>
              <w:rPr>
                <w:sz w:val="24"/>
                <w:szCs w:val="24"/>
                <w:lang w:eastAsia="en-US"/>
              </w:rPr>
            </w:pPr>
            <w:r w:rsidRPr="00035BDE">
              <w:rPr>
                <w:sz w:val="24"/>
                <w:szCs w:val="24"/>
                <w:lang w:eastAsia="en-US"/>
              </w:rPr>
              <w:t>Термін надання адміністративної послуги</w:t>
            </w:r>
          </w:p>
        </w:tc>
        <w:tc>
          <w:tcPr>
            <w:tcW w:w="5764" w:type="dxa"/>
          </w:tcPr>
          <w:p w:rsidR="00035BDE" w:rsidRPr="00035BDE" w:rsidRDefault="00035BDE" w:rsidP="00035BDE">
            <w:pPr>
              <w:numPr>
                <w:ilvl w:val="0"/>
                <w:numId w:val="24"/>
              </w:numPr>
              <w:shd w:val="clear" w:color="auto" w:fill="FFFFFF"/>
              <w:spacing w:before="100" w:beforeAutospacing="1" w:after="100" w:afterAutospacing="1"/>
              <w:ind w:left="0" w:firstLine="360"/>
              <w:jc w:val="both"/>
              <w:rPr>
                <w:color w:val="000000"/>
                <w:sz w:val="24"/>
                <w:szCs w:val="24"/>
                <w:lang w:eastAsia="uk-UA"/>
              </w:rPr>
            </w:pPr>
            <w:r w:rsidRPr="00035BDE">
              <w:rPr>
                <w:color w:val="000000"/>
                <w:sz w:val="24"/>
                <w:szCs w:val="24"/>
                <w:lang w:eastAsia="uk-UA"/>
              </w:rPr>
              <w:t xml:space="preserve">Для осіб, які досягли пенсійного віку, встановленого </w:t>
            </w:r>
            <w:proofErr w:type="spellStart"/>
            <w:r w:rsidRPr="00035BDE">
              <w:rPr>
                <w:color w:val="000000"/>
                <w:sz w:val="24"/>
                <w:szCs w:val="24"/>
                <w:lang w:eastAsia="uk-UA"/>
              </w:rPr>
              <w:t>статею</w:t>
            </w:r>
            <w:proofErr w:type="spellEnd"/>
            <w:r w:rsidRPr="00035BDE">
              <w:rPr>
                <w:color w:val="000000"/>
                <w:sz w:val="24"/>
                <w:szCs w:val="24"/>
                <w:lang w:eastAsia="uk-UA"/>
              </w:rPr>
              <w:t xml:space="preserve"> 26 Закону України «Про загальнообов’язкове державне пенсійне страхування», а також осіб, яким до досягнення зазначеного пенсійного віку залишилося не більше як півтора року та осіб з інвалідністю у віці більше 18 років, які за станом здоров’я потребують стороннього догляду, не пізніше 13 днів після надходження заяви зі всіма необхідними документами.</w:t>
            </w:r>
          </w:p>
          <w:p w:rsidR="005C5697" w:rsidRPr="00035BDE" w:rsidRDefault="00035BDE" w:rsidP="00035BDE">
            <w:pPr>
              <w:numPr>
                <w:ilvl w:val="0"/>
                <w:numId w:val="24"/>
              </w:numPr>
              <w:tabs>
                <w:tab w:val="left" w:pos="403"/>
              </w:tabs>
              <w:ind w:left="0" w:firstLine="360"/>
              <w:jc w:val="both"/>
              <w:rPr>
                <w:iCs/>
                <w:color w:val="FF0000"/>
                <w:sz w:val="24"/>
                <w:szCs w:val="24"/>
                <w:lang w:eastAsia="en-US"/>
              </w:rPr>
            </w:pPr>
            <w:r w:rsidRPr="00035BDE">
              <w:rPr>
                <w:color w:val="000000"/>
                <w:sz w:val="24"/>
                <w:szCs w:val="24"/>
                <w:shd w:val="clear" w:color="auto" w:fill="FFFFFF"/>
                <w:lang w:eastAsia="uk-UA"/>
              </w:rPr>
              <w:t>Для осіб, які мають працездатних дітей та родичів, зобов’язаних відповідно до Сімейного кодексу України їх утримувати, якщо вони з об’єктивних причин не можуть цього робити, приймається рішення Комісії обласної державної адміністрації, про звільнення особи від плати за соціальну послугу, але не пізніше 45 днів після надходження заяви зі всіма необхідними документами.</w:t>
            </w:r>
          </w:p>
        </w:tc>
      </w:tr>
      <w:tr w:rsidR="005C5697" w:rsidRPr="00E3191A" w:rsidTr="00B41B31">
        <w:trPr>
          <w:jc w:val="center"/>
        </w:trPr>
        <w:tc>
          <w:tcPr>
            <w:tcW w:w="696" w:type="dxa"/>
          </w:tcPr>
          <w:p w:rsidR="005C5697" w:rsidRPr="00035BDE" w:rsidRDefault="005C5697" w:rsidP="00E55B32">
            <w:pPr>
              <w:jc w:val="center"/>
              <w:rPr>
                <w:bCs/>
                <w:sz w:val="24"/>
                <w:szCs w:val="24"/>
                <w:lang w:eastAsia="en-US"/>
              </w:rPr>
            </w:pPr>
            <w:r w:rsidRPr="00035BDE">
              <w:rPr>
                <w:bCs/>
                <w:sz w:val="24"/>
                <w:szCs w:val="24"/>
                <w:lang w:eastAsia="en-US"/>
              </w:rPr>
              <w:t>13.</w:t>
            </w:r>
          </w:p>
        </w:tc>
        <w:tc>
          <w:tcPr>
            <w:tcW w:w="3111" w:type="dxa"/>
            <w:gridSpan w:val="2"/>
          </w:tcPr>
          <w:p w:rsidR="005C5697" w:rsidRPr="00035BDE" w:rsidRDefault="005C5697" w:rsidP="00E55B32">
            <w:pPr>
              <w:rPr>
                <w:sz w:val="24"/>
                <w:szCs w:val="24"/>
                <w:lang w:eastAsia="en-US"/>
              </w:rPr>
            </w:pPr>
            <w:r w:rsidRPr="00035BDE">
              <w:rPr>
                <w:sz w:val="24"/>
                <w:szCs w:val="24"/>
                <w:lang w:eastAsia="en-US"/>
              </w:rPr>
              <w:t>Перелік підстав для відмови у наданні адміністративної послуги</w:t>
            </w:r>
          </w:p>
        </w:tc>
        <w:tc>
          <w:tcPr>
            <w:tcW w:w="5764" w:type="dxa"/>
          </w:tcPr>
          <w:p w:rsidR="00035BDE" w:rsidRPr="003D64E6" w:rsidRDefault="00035BDE" w:rsidP="00035BDE">
            <w:pPr>
              <w:pStyle w:val="HTML"/>
              <w:numPr>
                <w:ilvl w:val="0"/>
                <w:numId w:val="25"/>
              </w:numPr>
              <w:tabs>
                <w:tab w:val="left" w:pos="403"/>
              </w:tabs>
              <w:ind w:left="0" w:firstLine="0"/>
              <w:jc w:val="both"/>
              <w:rPr>
                <w:rFonts w:ascii="Times New Roman" w:hAnsi="Times New Roman" w:cs="Times New Roman"/>
                <w:iCs/>
                <w:sz w:val="24"/>
                <w:szCs w:val="24"/>
                <w:lang w:val="uk-UA" w:eastAsia="en-US"/>
              </w:rPr>
            </w:pPr>
            <w:r w:rsidRPr="003D64E6">
              <w:rPr>
                <w:rFonts w:ascii="Times New Roman" w:hAnsi="Times New Roman" w:cs="Times New Roman"/>
                <w:iCs/>
                <w:sz w:val="24"/>
                <w:szCs w:val="24"/>
                <w:lang w:val="uk-UA" w:eastAsia="en-US"/>
              </w:rPr>
              <w:t>Подання неповного пакета документів або не повної інформації, необхідної для отримання послуги.</w:t>
            </w:r>
          </w:p>
          <w:p w:rsidR="00035BDE" w:rsidRPr="003D64E6" w:rsidRDefault="00035BDE" w:rsidP="00035BDE">
            <w:pPr>
              <w:pStyle w:val="HTML"/>
              <w:numPr>
                <w:ilvl w:val="0"/>
                <w:numId w:val="25"/>
              </w:numPr>
              <w:tabs>
                <w:tab w:val="left" w:pos="403"/>
              </w:tabs>
              <w:ind w:left="0" w:firstLine="0"/>
              <w:jc w:val="both"/>
              <w:rPr>
                <w:rFonts w:ascii="Times New Roman" w:hAnsi="Times New Roman" w:cs="Times New Roman"/>
                <w:iCs/>
                <w:sz w:val="24"/>
                <w:szCs w:val="24"/>
                <w:lang w:val="uk-UA" w:eastAsia="en-US"/>
              </w:rPr>
            </w:pPr>
            <w:r w:rsidRPr="003D64E6">
              <w:rPr>
                <w:rFonts w:ascii="Times New Roman" w:hAnsi="Times New Roman" w:cs="Times New Roman"/>
                <w:iCs/>
                <w:sz w:val="24"/>
                <w:szCs w:val="24"/>
                <w:lang w:val="uk-UA" w:eastAsia="en-US"/>
              </w:rPr>
              <w:t>Виявлення в документах недостовірних відомостей.</w:t>
            </w:r>
          </w:p>
          <w:p w:rsidR="00035BDE" w:rsidRPr="003D64E6" w:rsidRDefault="00035BDE" w:rsidP="00035BDE">
            <w:pPr>
              <w:pStyle w:val="HTML"/>
              <w:numPr>
                <w:ilvl w:val="0"/>
                <w:numId w:val="25"/>
              </w:numPr>
              <w:tabs>
                <w:tab w:val="left" w:pos="403"/>
              </w:tabs>
              <w:ind w:left="0" w:firstLine="0"/>
              <w:jc w:val="both"/>
              <w:rPr>
                <w:rFonts w:ascii="Times New Roman" w:hAnsi="Times New Roman" w:cs="Times New Roman"/>
                <w:iCs/>
                <w:sz w:val="24"/>
                <w:szCs w:val="24"/>
                <w:lang w:val="uk-UA" w:eastAsia="en-US"/>
              </w:rPr>
            </w:pPr>
            <w:r w:rsidRPr="003D64E6">
              <w:rPr>
                <w:rFonts w:ascii="Times New Roman" w:hAnsi="Times New Roman" w:cs="Times New Roman"/>
                <w:sz w:val="24"/>
                <w:szCs w:val="24"/>
                <w:lang w:val="uk-UA"/>
              </w:rPr>
              <w:t>Відсутність місця в будинку-інтернаті/пансіонаті (черга).</w:t>
            </w:r>
          </w:p>
          <w:p w:rsidR="00035BDE" w:rsidRPr="00076502" w:rsidRDefault="00035BDE" w:rsidP="00035BDE">
            <w:pPr>
              <w:pStyle w:val="HTML"/>
              <w:numPr>
                <w:ilvl w:val="0"/>
                <w:numId w:val="25"/>
              </w:numPr>
              <w:tabs>
                <w:tab w:val="left" w:pos="403"/>
              </w:tabs>
              <w:ind w:left="0" w:firstLine="0"/>
              <w:jc w:val="both"/>
              <w:rPr>
                <w:rFonts w:ascii="Times New Roman" w:hAnsi="Times New Roman" w:cs="Times New Roman"/>
                <w:iCs/>
                <w:sz w:val="24"/>
                <w:szCs w:val="24"/>
                <w:lang w:val="uk-UA" w:eastAsia="en-US"/>
              </w:rPr>
            </w:pPr>
            <w:r w:rsidRPr="003D64E6">
              <w:rPr>
                <w:rFonts w:ascii="Times New Roman" w:hAnsi="Times New Roman" w:cs="Times New Roman"/>
                <w:color w:val="000000"/>
                <w:sz w:val="24"/>
                <w:szCs w:val="24"/>
                <w:shd w:val="clear" w:color="auto" w:fill="FFFFFF"/>
                <w:lang w:val="uk-UA"/>
              </w:rPr>
              <w:lastRenderedPageBreak/>
              <w:t>Медичні протипоказання для направлення особи до інтернату/пансіонату</w:t>
            </w:r>
            <w:r>
              <w:rPr>
                <w:rFonts w:ascii="Times New Roman" w:hAnsi="Times New Roman" w:cs="Times New Roman"/>
                <w:color w:val="000000"/>
                <w:sz w:val="24"/>
                <w:szCs w:val="24"/>
                <w:shd w:val="clear" w:color="auto" w:fill="FFFFFF"/>
                <w:lang w:val="uk-UA"/>
              </w:rPr>
              <w:t>:</w:t>
            </w:r>
          </w:p>
          <w:p w:rsidR="00035BDE" w:rsidRPr="00076502" w:rsidRDefault="00035BDE" w:rsidP="00035BDE">
            <w:pPr>
              <w:pStyle w:val="HTML"/>
              <w:tabs>
                <w:tab w:val="left" w:pos="403"/>
              </w:tabs>
              <w:jc w:val="both"/>
              <w:rPr>
                <w:rFonts w:ascii="Times New Roman" w:hAnsi="Times New Roman" w:cs="Times New Roman"/>
                <w:sz w:val="24"/>
                <w:shd w:val="clear" w:color="auto" w:fill="FFFFFF"/>
                <w:lang w:val="uk-UA"/>
              </w:rPr>
            </w:pPr>
            <w:r w:rsidRPr="00076502">
              <w:rPr>
                <w:rFonts w:ascii="Times New Roman" w:hAnsi="Times New Roman" w:cs="Times New Roman"/>
                <w:sz w:val="24"/>
                <w:shd w:val="clear" w:color="auto" w:fill="FFFFFF"/>
                <w:lang w:val="uk-UA"/>
              </w:rPr>
              <w:t xml:space="preserve">– психічні розлади (за винятком невротичних станів у разі хронічних неінфекційних захворювань; легкої розумової відсталості без поведінкових порушень; </w:t>
            </w:r>
            <w:proofErr w:type="spellStart"/>
            <w:r w:rsidRPr="00076502">
              <w:rPr>
                <w:rFonts w:ascii="Times New Roman" w:hAnsi="Times New Roman" w:cs="Times New Roman"/>
                <w:sz w:val="24"/>
                <w:shd w:val="clear" w:color="auto" w:fill="FFFFFF"/>
                <w:lang w:val="uk-UA"/>
              </w:rPr>
              <w:t>інтелектуально-мнестичних</w:t>
            </w:r>
            <w:proofErr w:type="spellEnd"/>
            <w:r w:rsidRPr="00076502">
              <w:rPr>
                <w:rFonts w:ascii="Times New Roman" w:hAnsi="Times New Roman" w:cs="Times New Roman"/>
                <w:sz w:val="24"/>
                <w:shd w:val="clear" w:color="auto" w:fill="FFFFFF"/>
                <w:lang w:val="uk-UA"/>
              </w:rPr>
              <w:t xml:space="preserve"> розладів і судомних синдромів різної етіології з нечастими (раз на два - три місяці) нападами, без слабоумства та виражених змін особистості);</w:t>
            </w:r>
          </w:p>
          <w:p w:rsidR="00035BDE" w:rsidRPr="00076502" w:rsidRDefault="00035BDE" w:rsidP="00035BDE">
            <w:pPr>
              <w:pStyle w:val="rvps2"/>
              <w:widowControl w:val="0"/>
              <w:shd w:val="clear" w:color="auto" w:fill="FFFFFF"/>
              <w:spacing w:before="0" w:beforeAutospacing="0" w:after="0" w:afterAutospacing="0"/>
              <w:jc w:val="both"/>
              <w:rPr>
                <w:lang w:val="uk-UA"/>
              </w:rPr>
            </w:pPr>
            <w:r w:rsidRPr="00076502">
              <w:rPr>
                <w:lang w:val="uk-UA"/>
              </w:rPr>
              <w:t xml:space="preserve">– </w:t>
            </w:r>
            <w:proofErr w:type="spellStart"/>
            <w:r w:rsidRPr="00076502">
              <w:t>легеневий</w:t>
            </w:r>
            <w:proofErr w:type="spellEnd"/>
            <w:r w:rsidRPr="00076502">
              <w:t xml:space="preserve"> </w:t>
            </w:r>
            <w:proofErr w:type="spellStart"/>
            <w:r w:rsidRPr="00076502">
              <w:t>туберкульоз</w:t>
            </w:r>
            <w:proofErr w:type="spellEnd"/>
            <w:r w:rsidRPr="00076502">
              <w:t xml:space="preserve"> з </w:t>
            </w:r>
            <w:proofErr w:type="spellStart"/>
            <w:r w:rsidRPr="00076502">
              <w:t>позитивним</w:t>
            </w:r>
            <w:proofErr w:type="spellEnd"/>
            <w:r w:rsidRPr="00076502">
              <w:t xml:space="preserve"> результатом </w:t>
            </w:r>
            <w:proofErr w:type="spellStart"/>
            <w:r w:rsidRPr="00076502">
              <w:t>дослідження</w:t>
            </w:r>
            <w:proofErr w:type="spellEnd"/>
            <w:r w:rsidRPr="00076502">
              <w:t xml:space="preserve"> мазка </w:t>
            </w:r>
            <w:proofErr w:type="spellStart"/>
            <w:r w:rsidRPr="00076502">
              <w:t>мокротиння</w:t>
            </w:r>
            <w:proofErr w:type="spellEnd"/>
            <w:r w:rsidRPr="00076502">
              <w:t xml:space="preserve"> методом </w:t>
            </w:r>
            <w:proofErr w:type="spellStart"/>
            <w:r w:rsidRPr="00076502">
              <w:t>бактеріоскопії</w:t>
            </w:r>
            <w:proofErr w:type="spellEnd"/>
            <w:r w:rsidRPr="00076502">
              <w:t>;</w:t>
            </w:r>
            <w:r w:rsidRPr="00076502">
              <w:rPr>
                <w:lang w:val="uk-UA"/>
              </w:rPr>
              <w:t xml:space="preserve"> </w:t>
            </w:r>
            <w:bookmarkStart w:id="2" w:name="n150"/>
            <w:bookmarkEnd w:id="2"/>
          </w:p>
          <w:p w:rsidR="00035BDE" w:rsidRPr="00076502" w:rsidRDefault="00035BDE" w:rsidP="00035BDE">
            <w:pPr>
              <w:pStyle w:val="rvps2"/>
              <w:widowControl w:val="0"/>
              <w:shd w:val="clear" w:color="auto" w:fill="FFFFFF"/>
              <w:spacing w:before="0" w:beforeAutospacing="0" w:after="0" w:afterAutospacing="0"/>
              <w:jc w:val="both"/>
            </w:pPr>
            <w:r w:rsidRPr="00076502">
              <w:rPr>
                <w:lang w:val="uk-UA"/>
              </w:rPr>
              <w:t xml:space="preserve">– </w:t>
            </w:r>
            <w:proofErr w:type="spellStart"/>
            <w:r w:rsidRPr="00076502">
              <w:t>грибкові</w:t>
            </w:r>
            <w:proofErr w:type="spellEnd"/>
            <w:r w:rsidRPr="00076502">
              <w:t xml:space="preserve"> та </w:t>
            </w:r>
            <w:proofErr w:type="spellStart"/>
            <w:r w:rsidRPr="00076502">
              <w:t>паразитарні</w:t>
            </w:r>
            <w:proofErr w:type="spellEnd"/>
            <w:r w:rsidRPr="00076502">
              <w:t xml:space="preserve"> </w:t>
            </w:r>
            <w:proofErr w:type="spellStart"/>
            <w:r w:rsidRPr="00076502">
              <w:t>хвороби</w:t>
            </w:r>
            <w:proofErr w:type="spellEnd"/>
            <w:r w:rsidRPr="00076502">
              <w:t xml:space="preserve"> </w:t>
            </w:r>
            <w:proofErr w:type="spellStart"/>
            <w:r w:rsidRPr="00076502">
              <w:t>шкіри</w:t>
            </w:r>
            <w:proofErr w:type="spellEnd"/>
            <w:r w:rsidRPr="00076502">
              <w:t xml:space="preserve"> і </w:t>
            </w:r>
            <w:proofErr w:type="spellStart"/>
            <w:r w:rsidRPr="00076502">
              <w:t>волосся</w:t>
            </w:r>
            <w:proofErr w:type="spellEnd"/>
            <w:r w:rsidRPr="00076502">
              <w:t>;</w:t>
            </w:r>
          </w:p>
          <w:p w:rsidR="00035BDE" w:rsidRPr="00076502" w:rsidRDefault="00035BDE" w:rsidP="00035BDE">
            <w:pPr>
              <w:pStyle w:val="rvps2"/>
              <w:widowControl w:val="0"/>
              <w:shd w:val="clear" w:color="auto" w:fill="FFFFFF"/>
              <w:spacing w:before="0" w:beforeAutospacing="0" w:after="0" w:afterAutospacing="0"/>
              <w:jc w:val="both"/>
            </w:pPr>
            <w:bookmarkStart w:id="3" w:name="n151"/>
            <w:bookmarkEnd w:id="3"/>
            <w:r w:rsidRPr="00076502">
              <w:rPr>
                <w:lang w:val="uk-UA"/>
              </w:rPr>
              <w:t xml:space="preserve">– </w:t>
            </w:r>
            <w:proofErr w:type="spellStart"/>
            <w:r w:rsidRPr="00076502">
              <w:t>гострі</w:t>
            </w:r>
            <w:proofErr w:type="spellEnd"/>
            <w:r w:rsidRPr="00076502">
              <w:t xml:space="preserve"> </w:t>
            </w:r>
            <w:proofErr w:type="spellStart"/>
            <w:r w:rsidRPr="00076502">
              <w:t>інфекційні</w:t>
            </w:r>
            <w:proofErr w:type="spellEnd"/>
            <w:r w:rsidRPr="00076502">
              <w:t xml:space="preserve"> </w:t>
            </w:r>
            <w:proofErr w:type="spellStart"/>
            <w:r w:rsidRPr="00076502">
              <w:t>захворювання</w:t>
            </w:r>
            <w:proofErr w:type="spellEnd"/>
            <w:r w:rsidRPr="00076502">
              <w:t>;</w:t>
            </w:r>
          </w:p>
          <w:p w:rsidR="00035BDE" w:rsidRPr="00076502" w:rsidRDefault="00035BDE" w:rsidP="00035BDE">
            <w:pPr>
              <w:pStyle w:val="rvps2"/>
              <w:widowControl w:val="0"/>
              <w:shd w:val="clear" w:color="auto" w:fill="FFFFFF"/>
              <w:spacing w:before="0" w:beforeAutospacing="0" w:after="0" w:afterAutospacing="0"/>
              <w:jc w:val="both"/>
            </w:pPr>
            <w:bookmarkStart w:id="4" w:name="n152"/>
            <w:bookmarkEnd w:id="4"/>
            <w:r w:rsidRPr="00076502">
              <w:rPr>
                <w:lang w:val="uk-UA"/>
              </w:rPr>
              <w:t>–</w:t>
            </w:r>
            <w:r>
              <w:rPr>
                <w:lang w:val="uk-UA"/>
              </w:rPr>
              <w:t xml:space="preserve"> </w:t>
            </w:r>
            <w:proofErr w:type="spellStart"/>
            <w:r w:rsidRPr="00076502">
              <w:t>бактеріоносійство</w:t>
            </w:r>
            <w:proofErr w:type="spellEnd"/>
            <w:r w:rsidRPr="00076502">
              <w:t xml:space="preserve"> </w:t>
            </w:r>
            <w:proofErr w:type="spellStart"/>
            <w:r w:rsidRPr="00076502">
              <w:t>дифтерії</w:t>
            </w:r>
            <w:proofErr w:type="spellEnd"/>
            <w:r w:rsidRPr="00076502">
              <w:t xml:space="preserve">, </w:t>
            </w:r>
            <w:proofErr w:type="spellStart"/>
            <w:r w:rsidRPr="00076502">
              <w:t>стафілококу</w:t>
            </w:r>
            <w:proofErr w:type="spellEnd"/>
            <w:r w:rsidRPr="00076502">
              <w:t xml:space="preserve">, </w:t>
            </w:r>
            <w:proofErr w:type="spellStart"/>
            <w:r w:rsidRPr="00076502">
              <w:t>черевного</w:t>
            </w:r>
            <w:proofErr w:type="spellEnd"/>
            <w:r w:rsidRPr="00076502">
              <w:t xml:space="preserve"> тифу, </w:t>
            </w:r>
            <w:proofErr w:type="spellStart"/>
            <w:r w:rsidRPr="00076502">
              <w:t>паратифів</w:t>
            </w:r>
            <w:proofErr w:type="spellEnd"/>
            <w:r w:rsidRPr="00076502">
              <w:t xml:space="preserve"> А та В;</w:t>
            </w:r>
          </w:p>
          <w:p w:rsidR="00035BDE" w:rsidRPr="00076502" w:rsidRDefault="00035BDE" w:rsidP="00035BDE">
            <w:pPr>
              <w:pStyle w:val="rvps2"/>
              <w:widowControl w:val="0"/>
              <w:shd w:val="clear" w:color="auto" w:fill="FFFFFF"/>
              <w:spacing w:before="0" w:beforeAutospacing="0" w:after="0" w:afterAutospacing="0"/>
              <w:jc w:val="both"/>
            </w:pPr>
            <w:bookmarkStart w:id="5" w:name="n153"/>
            <w:bookmarkEnd w:id="5"/>
            <w:r w:rsidRPr="00076502">
              <w:rPr>
                <w:lang w:val="uk-UA"/>
              </w:rPr>
              <w:t xml:space="preserve">– </w:t>
            </w:r>
            <w:proofErr w:type="spellStart"/>
            <w:r w:rsidRPr="00076502">
              <w:t>венеричні</w:t>
            </w:r>
            <w:proofErr w:type="spellEnd"/>
            <w:r w:rsidRPr="00076502">
              <w:t xml:space="preserve"> </w:t>
            </w:r>
            <w:proofErr w:type="spellStart"/>
            <w:r w:rsidRPr="00076502">
              <w:t>захворювання</w:t>
            </w:r>
            <w:proofErr w:type="spellEnd"/>
            <w:r w:rsidRPr="00076502">
              <w:t xml:space="preserve"> (</w:t>
            </w:r>
            <w:proofErr w:type="spellStart"/>
            <w:r w:rsidRPr="00076502">
              <w:t>крім</w:t>
            </w:r>
            <w:proofErr w:type="spellEnd"/>
            <w:r w:rsidRPr="00076502">
              <w:t xml:space="preserve"> </w:t>
            </w:r>
            <w:proofErr w:type="spellStart"/>
            <w:r w:rsidRPr="00076502">
              <w:t>клінічно</w:t>
            </w:r>
            <w:proofErr w:type="spellEnd"/>
            <w:r w:rsidRPr="00076502">
              <w:t xml:space="preserve"> </w:t>
            </w:r>
            <w:proofErr w:type="spellStart"/>
            <w:r w:rsidRPr="00076502">
              <w:t>вилікуваних</w:t>
            </w:r>
            <w:proofErr w:type="spellEnd"/>
            <w:r w:rsidRPr="00076502">
              <w:t xml:space="preserve"> та </w:t>
            </w:r>
            <w:proofErr w:type="spellStart"/>
            <w:r w:rsidRPr="00076502">
              <w:t>зняття</w:t>
            </w:r>
            <w:proofErr w:type="spellEnd"/>
            <w:r w:rsidRPr="00076502">
              <w:t xml:space="preserve"> з </w:t>
            </w:r>
            <w:proofErr w:type="spellStart"/>
            <w:r w:rsidRPr="00076502">
              <w:t>обліку</w:t>
            </w:r>
            <w:proofErr w:type="spellEnd"/>
            <w:r w:rsidRPr="00076502">
              <w:t>);</w:t>
            </w:r>
          </w:p>
          <w:p w:rsidR="00035BDE" w:rsidRPr="00076502" w:rsidRDefault="00035BDE" w:rsidP="00035BDE">
            <w:pPr>
              <w:pStyle w:val="rvps2"/>
              <w:widowControl w:val="0"/>
              <w:shd w:val="clear" w:color="auto" w:fill="FFFFFF"/>
              <w:spacing w:before="0" w:beforeAutospacing="0" w:after="0" w:afterAutospacing="0"/>
              <w:jc w:val="both"/>
            </w:pPr>
            <w:bookmarkStart w:id="6" w:name="n154"/>
            <w:bookmarkEnd w:id="6"/>
            <w:r w:rsidRPr="00076502">
              <w:rPr>
                <w:lang w:val="uk-UA"/>
              </w:rPr>
              <w:t xml:space="preserve">– </w:t>
            </w:r>
            <w:proofErr w:type="spellStart"/>
            <w:r w:rsidRPr="00076502">
              <w:t>хронічний</w:t>
            </w:r>
            <w:proofErr w:type="spellEnd"/>
            <w:r w:rsidRPr="00076502">
              <w:t xml:space="preserve"> </w:t>
            </w:r>
            <w:proofErr w:type="spellStart"/>
            <w:r w:rsidRPr="00076502">
              <w:t>алкоголізм</w:t>
            </w:r>
            <w:proofErr w:type="spellEnd"/>
            <w:r w:rsidRPr="00076502">
              <w:t xml:space="preserve">, </w:t>
            </w:r>
            <w:proofErr w:type="spellStart"/>
            <w:r w:rsidRPr="00076502">
              <w:t>наркоманія</w:t>
            </w:r>
            <w:proofErr w:type="spellEnd"/>
            <w:r w:rsidRPr="00076502">
              <w:t xml:space="preserve">, </w:t>
            </w:r>
            <w:proofErr w:type="spellStart"/>
            <w:r w:rsidRPr="00076502">
              <w:t>токсикоманія</w:t>
            </w:r>
            <w:proofErr w:type="spellEnd"/>
            <w:r w:rsidRPr="00076502">
              <w:t>;</w:t>
            </w:r>
          </w:p>
          <w:p w:rsidR="00035BDE" w:rsidRPr="00076502" w:rsidRDefault="00035BDE" w:rsidP="00035BDE">
            <w:pPr>
              <w:pStyle w:val="rvps2"/>
              <w:widowControl w:val="0"/>
              <w:shd w:val="clear" w:color="auto" w:fill="FFFFFF"/>
              <w:spacing w:before="0" w:beforeAutospacing="0" w:after="0" w:afterAutospacing="0"/>
              <w:jc w:val="both"/>
            </w:pPr>
            <w:bookmarkStart w:id="7" w:name="n155"/>
            <w:bookmarkEnd w:id="7"/>
            <w:r w:rsidRPr="00076502">
              <w:rPr>
                <w:lang w:val="uk-UA"/>
              </w:rPr>
              <w:t xml:space="preserve">– </w:t>
            </w:r>
            <w:proofErr w:type="spellStart"/>
            <w:r w:rsidRPr="00076502">
              <w:t>хвороби</w:t>
            </w:r>
            <w:proofErr w:type="spellEnd"/>
            <w:r w:rsidRPr="00076502">
              <w:t xml:space="preserve"> </w:t>
            </w:r>
            <w:proofErr w:type="spellStart"/>
            <w:r w:rsidRPr="00076502">
              <w:t>системи</w:t>
            </w:r>
            <w:proofErr w:type="spellEnd"/>
            <w:r w:rsidRPr="00076502">
              <w:t xml:space="preserve"> </w:t>
            </w:r>
            <w:proofErr w:type="spellStart"/>
            <w:r w:rsidRPr="00076502">
              <w:t>крові</w:t>
            </w:r>
            <w:proofErr w:type="spellEnd"/>
            <w:r w:rsidRPr="00076502">
              <w:t xml:space="preserve"> (</w:t>
            </w:r>
            <w:proofErr w:type="spellStart"/>
            <w:r w:rsidRPr="00076502">
              <w:t>лімфогранулематоз</w:t>
            </w:r>
            <w:proofErr w:type="spellEnd"/>
            <w:r w:rsidRPr="00076502">
              <w:t xml:space="preserve">) та </w:t>
            </w:r>
            <w:proofErr w:type="spellStart"/>
            <w:r w:rsidRPr="00076502">
              <w:t>інші</w:t>
            </w:r>
            <w:proofErr w:type="spellEnd"/>
            <w:r w:rsidRPr="00076502">
              <w:t xml:space="preserve"> </w:t>
            </w:r>
            <w:proofErr w:type="spellStart"/>
            <w:r w:rsidRPr="00076502">
              <w:t>захворювання</w:t>
            </w:r>
            <w:proofErr w:type="spellEnd"/>
            <w:r w:rsidRPr="00076502">
              <w:t xml:space="preserve">, </w:t>
            </w:r>
            <w:proofErr w:type="spellStart"/>
            <w:r w:rsidRPr="00076502">
              <w:t>що</w:t>
            </w:r>
            <w:proofErr w:type="spellEnd"/>
            <w:r w:rsidRPr="00076502">
              <w:t xml:space="preserve"> </w:t>
            </w:r>
            <w:proofErr w:type="spellStart"/>
            <w:r w:rsidRPr="00076502">
              <w:t>потребують</w:t>
            </w:r>
            <w:proofErr w:type="spellEnd"/>
            <w:r w:rsidRPr="00076502">
              <w:t xml:space="preserve"> </w:t>
            </w:r>
            <w:proofErr w:type="spellStart"/>
            <w:r w:rsidRPr="00076502">
              <w:t>постійної</w:t>
            </w:r>
            <w:proofErr w:type="spellEnd"/>
            <w:r w:rsidRPr="00076502">
              <w:t xml:space="preserve"> </w:t>
            </w:r>
            <w:proofErr w:type="spellStart"/>
            <w:r w:rsidRPr="00076502">
              <w:t>терапії</w:t>
            </w:r>
            <w:proofErr w:type="spellEnd"/>
            <w:r w:rsidRPr="00076502">
              <w:t xml:space="preserve"> в </w:t>
            </w:r>
            <w:proofErr w:type="spellStart"/>
            <w:r w:rsidRPr="00076502">
              <w:t>спеціалізованих</w:t>
            </w:r>
            <w:proofErr w:type="spellEnd"/>
            <w:r w:rsidRPr="00076502">
              <w:t xml:space="preserve"> закладах </w:t>
            </w:r>
            <w:proofErr w:type="spellStart"/>
            <w:r w:rsidRPr="00076502">
              <w:t>охорони</w:t>
            </w:r>
            <w:proofErr w:type="spellEnd"/>
            <w:r w:rsidRPr="00076502">
              <w:t xml:space="preserve"> </w:t>
            </w:r>
            <w:proofErr w:type="spellStart"/>
            <w:r w:rsidRPr="00076502">
              <w:t>здоров’я</w:t>
            </w:r>
            <w:proofErr w:type="spellEnd"/>
            <w:r w:rsidRPr="00076502">
              <w:t>;</w:t>
            </w:r>
          </w:p>
          <w:p w:rsidR="00035BDE" w:rsidRPr="00076502" w:rsidRDefault="00035BDE" w:rsidP="00035BDE">
            <w:pPr>
              <w:pStyle w:val="rvps2"/>
              <w:widowControl w:val="0"/>
              <w:shd w:val="clear" w:color="auto" w:fill="FFFFFF"/>
              <w:spacing w:before="0" w:beforeAutospacing="0" w:after="0" w:afterAutospacing="0"/>
              <w:jc w:val="both"/>
            </w:pPr>
            <w:bookmarkStart w:id="8" w:name="n156"/>
            <w:bookmarkEnd w:id="8"/>
            <w:r w:rsidRPr="00076502">
              <w:rPr>
                <w:lang w:val="uk-UA"/>
              </w:rPr>
              <w:t xml:space="preserve">– </w:t>
            </w:r>
            <w:r w:rsidRPr="00076502">
              <w:t>ВІЛ-</w:t>
            </w:r>
            <w:proofErr w:type="spellStart"/>
            <w:r w:rsidRPr="00076502">
              <w:t>інфекція</w:t>
            </w:r>
            <w:proofErr w:type="spellEnd"/>
            <w:r w:rsidRPr="00076502">
              <w:t xml:space="preserve"> в IV </w:t>
            </w:r>
            <w:proofErr w:type="spellStart"/>
            <w:r w:rsidRPr="00076502">
              <w:t>клінічній</w:t>
            </w:r>
            <w:proofErr w:type="spellEnd"/>
            <w:r w:rsidRPr="00076502">
              <w:t xml:space="preserve"> </w:t>
            </w:r>
            <w:proofErr w:type="spellStart"/>
            <w:r w:rsidRPr="00076502">
              <w:t>стадії</w:t>
            </w:r>
            <w:proofErr w:type="spellEnd"/>
            <w:r w:rsidRPr="00076502">
              <w:t xml:space="preserve"> з </w:t>
            </w:r>
            <w:proofErr w:type="spellStart"/>
            <w:r w:rsidRPr="00076502">
              <w:t>легеневим</w:t>
            </w:r>
            <w:proofErr w:type="spellEnd"/>
            <w:r w:rsidRPr="00076502">
              <w:t xml:space="preserve"> </w:t>
            </w:r>
            <w:proofErr w:type="spellStart"/>
            <w:r w:rsidRPr="00076502">
              <w:t>туберкульозом</w:t>
            </w:r>
            <w:proofErr w:type="spellEnd"/>
            <w:r w:rsidRPr="00076502">
              <w:t xml:space="preserve"> з </w:t>
            </w:r>
            <w:proofErr w:type="spellStart"/>
            <w:r w:rsidRPr="00076502">
              <w:t>позитивним</w:t>
            </w:r>
            <w:proofErr w:type="spellEnd"/>
            <w:r w:rsidRPr="00076502">
              <w:t xml:space="preserve"> результатом </w:t>
            </w:r>
            <w:proofErr w:type="spellStart"/>
            <w:r w:rsidRPr="00076502">
              <w:t>дослідження</w:t>
            </w:r>
            <w:proofErr w:type="spellEnd"/>
            <w:r w:rsidRPr="00076502">
              <w:t xml:space="preserve"> мазка </w:t>
            </w:r>
            <w:proofErr w:type="spellStart"/>
            <w:r w:rsidRPr="00076502">
              <w:t>мокротиння</w:t>
            </w:r>
            <w:proofErr w:type="spellEnd"/>
            <w:r w:rsidRPr="00076502">
              <w:t xml:space="preserve"> методом </w:t>
            </w:r>
            <w:proofErr w:type="spellStart"/>
            <w:r w:rsidRPr="00076502">
              <w:t>бактеріоскопії</w:t>
            </w:r>
            <w:proofErr w:type="spellEnd"/>
            <w:r w:rsidRPr="00076502">
              <w:t>.</w:t>
            </w:r>
          </w:p>
          <w:p w:rsidR="00035BDE" w:rsidRPr="003D64E6" w:rsidRDefault="00035BDE" w:rsidP="00035BDE">
            <w:pPr>
              <w:pStyle w:val="HTML"/>
              <w:numPr>
                <w:ilvl w:val="0"/>
                <w:numId w:val="25"/>
              </w:numPr>
              <w:tabs>
                <w:tab w:val="left" w:pos="403"/>
              </w:tabs>
              <w:ind w:left="0" w:firstLine="0"/>
              <w:jc w:val="both"/>
              <w:rPr>
                <w:rFonts w:ascii="Times New Roman" w:hAnsi="Times New Roman" w:cs="Times New Roman"/>
                <w:iCs/>
                <w:sz w:val="24"/>
                <w:szCs w:val="24"/>
                <w:lang w:val="uk-UA" w:eastAsia="en-US"/>
              </w:rPr>
            </w:pPr>
            <w:r w:rsidRPr="003D64E6">
              <w:rPr>
                <w:rFonts w:ascii="Times New Roman" w:hAnsi="Times New Roman" w:cs="Times New Roman"/>
                <w:sz w:val="24"/>
                <w:szCs w:val="24"/>
                <w:lang w:val="uk-UA"/>
              </w:rPr>
              <w:t>Зміна місця проживання.</w:t>
            </w:r>
          </w:p>
          <w:p w:rsidR="00035BDE" w:rsidRPr="003D64E6" w:rsidRDefault="00035BDE" w:rsidP="00035BDE">
            <w:pPr>
              <w:pStyle w:val="HTML"/>
              <w:numPr>
                <w:ilvl w:val="0"/>
                <w:numId w:val="25"/>
              </w:numPr>
              <w:tabs>
                <w:tab w:val="left" w:pos="403"/>
              </w:tabs>
              <w:ind w:left="0" w:firstLine="0"/>
              <w:jc w:val="both"/>
              <w:rPr>
                <w:rFonts w:ascii="Times New Roman" w:hAnsi="Times New Roman" w:cs="Times New Roman"/>
                <w:iCs/>
                <w:sz w:val="24"/>
                <w:szCs w:val="24"/>
                <w:lang w:val="uk-UA" w:eastAsia="en-US"/>
              </w:rPr>
            </w:pPr>
            <w:r w:rsidRPr="003D64E6">
              <w:rPr>
                <w:rFonts w:ascii="Times New Roman" w:hAnsi="Times New Roman" w:cs="Times New Roman"/>
                <w:sz w:val="24"/>
                <w:szCs w:val="24"/>
                <w:lang w:val="uk-UA"/>
              </w:rPr>
              <w:t>Покращення стану здоров’я.</w:t>
            </w:r>
          </w:p>
          <w:p w:rsidR="005C5697" w:rsidRPr="00E3191A" w:rsidRDefault="00035BDE" w:rsidP="00035BDE">
            <w:pPr>
              <w:pStyle w:val="HTML"/>
              <w:rPr>
                <w:rFonts w:ascii="Times New Roman" w:hAnsi="Times New Roman" w:cs="Times New Roman"/>
                <w:iCs/>
                <w:color w:val="FF0000"/>
                <w:sz w:val="24"/>
                <w:szCs w:val="24"/>
                <w:highlight w:val="yellow"/>
                <w:lang w:val="uk-UA" w:eastAsia="en-US"/>
              </w:rPr>
            </w:pPr>
            <w:r w:rsidRPr="003D64E6">
              <w:rPr>
                <w:rFonts w:ascii="Times New Roman" w:hAnsi="Times New Roman" w:cs="Times New Roman"/>
                <w:sz w:val="24"/>
                <w:szCs w:val="24"/>
                <w:lang w:val="uk-UA"/>
              </w:rPr>
              <w:t>Відмова від послуг.</w:t>
            </w:r>
          </w:p>
        </w:tc>
      </w:tr>
      <w:tr w:rsidR="005C5697" w:rsidRPr="00E3191A" w:rsidTr="00B41B31">
        <w:trPr>
          <w:jc w:val="center"/>
        </w:trPr>
        <w:tc>
          <w:tcPr>
            <w:tcW w:w="696" w:type="dxa"/>
          </w:tcPr>
          <w:p w:rsidR="005C5697" w:rsidRPr="00992533" w:rsidRDefault="005C5697" w:rsidP="00E55B32">
            <w:pPr>
              <w:jc w:val="center"/>
              <w:rPr>
                <w:bCs/>
                <w:sz w:val="24"/>
                <w:szCs w:val="24"/>
                <w:lang w:eastAsia="en-US"/>
              </w:rPr>
            </w:pPr>
            <w:r w:rsidRPr="00992533">
              <w:rPr>
                <w:bCs/>
                <w:sz w:val="24"/>
                <w:szCs w:val="24"/>
                <w:lang w:eastAsia="en-US"/>
              </w:rPr>
              <w:lastRenderedPageBreak/>
              <w:t>14.</w:t>
            </w:r>
          </w:p>
        </w:tc>
        <w:tc>
          <w:tcPr>
            <w:tcW w:w="3111" w:type="dxa"/>
            <w:gridSpan w:val="2"/>
          </w:tcPr>
          <w:p w:rsidR="005C5697" w:rsidRPr="00992533" w:rsidRDefault="005C5697" w:rsidP="00E55B32">
            <w:pPr>
              <w:rPr>
                <w:sz w:val="24"/>
                <w:szCs w:val="24"/>
                <w:lang w:eastAsia="en-US"/>
              </w:rPr>
            </w:pPr>
            <w:r w:rsidRPr="00992533">
              <w:rPr>
                <w:sz w:val="24"/>
                <w:szCs w:val="24"/>
                <w:lang w:eastAsia="en-US"/>
              </w:rPr>
              <w:t>Результат надання адміністративної послуги</w:t>
            </w:r>
          </w:p>
        </w:tc>
        <w:tc>
          <w:tcPr>
            <w:tcW w:w="5764" w:type="dxa"/>
          </w:tcPr>
          <w:p w:rsidR="005C5697" w:rsidRPr="00E3191A" w:rsidRDefault="00992533" w:rsidP="00E55B32">
            <w:pPr>
              <w:rPr>
                <w:iCs/>
                <w:sz w:val="24"/>
                <w:szCs w:val="24"/>
                <w:highlight w:val="yellow"/>
                <w:lang w:eastAsia="en-US"/>
              </w:rPr>
            </w:pPr>
            <w:r w:rsidRPr="003D64E6">
              <w:rPr>
                <w:sz w:val="24"/>
                <w:szCs w:val="24"/>
              </w:rPr>
              <w:t>Видача путівки на влаштування до геріатричного будинку-інтернату/Обласного пансіонату.</w:t>
            </w:r>
          </w:p>
        </w:tc>
      </w:tr>
      <w:tr w:rsidR="005C5697" w:rsidRPr="00E3191A" w:rsidTr="00B41B31">
        <w:trPr>
          <w:trHeight w:val="70"/>
          <w:jc w:val="center"/>
        </w:trPr>
        <w:tc>
          <w:tcPr>
            <w:tcW w:w="696" w:type="dxa"/>
          </w:tcPr>
          <w:p w:rsidR="005C5697" w:rsidRPr="00992533" w:rsidRDefault="005C5697" w:rsidP="00E55B32">
            <w:pPr>
              <w:jc w:val="center"/>
              <w:rPr>
                <w:bCs/>
                <w:sz w:val="24"/>
                <w:szCs w:val="24"/>
                <w:lang w:eastAsia="en-US"/>
              </w:rPr>
            </w:pPr>
            <w:r w:rsidRPr="00992533">
              <w:rPr>
                <w:bCs/>
                <w:sz w:val="24"/>
                <w:szCs w:val="24"/>
                <w:lang w:eastAsia="en-US"/>
              </w:rPr>
              <w:t>15.</w:t>
            </w:r>
          </w:p>
        </w:tc>
        <w:tc>
          <w:tcPr>
            <w:tcW w:w="3111" w:type="dxa"/>
            <w:gridSpan w:val="2"/>
          </w:tcPr>
          <w:p w:rsidR="005C5697" w:rsidRPr="00992533" w:rsidRDefault="005C5697" w:rsidP="00E55B32">
            <w:pPr>
              <w:rPr>
                <w:sz w:val="24"/>
                <w:szCs w:val="24"/>
                <w:lang w:eastAsia="en-US"/>
              </w:rPr>
            </w:pPr>
            <w:r w:rsidRPr="00992533">
              <w:rPr>
                <w:sz w:val="24"/>
                <w:szCs w:val="24"/>
                <w:lang w:eastAsia="en-US"/>
              </w:rPr>
              <w:t>Способи отримання відповіді (результату)</w:t>
            </w:r>
          </w:p>
        </w:tc>
        <w:tc>
          <w:tcPr>
            <w:tcW w:w="5764" w:type="dxa"/>
          </w:tcPr>
          <w:p w:rsidR="005C5697" w:rsidRPr="00992533" w:rsidRDefault="001759AE" w:rsidP="00E55B32">
            <w:pPr>
              <w:rPr>
                <w:iCs/>
                <w:sz w:val="24"/>
                <w:szCs w:val="24"/>
                <w:lang w:eastAsia="en-US"/>
              </w:rPr>
            </w:pPr>
            <w:r w:rsidRPr="00992533">
              <w:rPr>
                <w:bCs/>
                <w:iCs/>
                <w:sz w:val="24"/>
                <w:szCs w:val="24"/>
                <w:lang w:eastAsia="en-US"/>
              </w:rPr>
              <w:t>Через Центр адміністративних послуг «Прозорий офіс» Вінницької міської ради особисто або через довірену особу.</w:t>
            </w:r>
          </w:p>
        </w:tc>
      </w:tr>
      <w:tr w:rsidR="005C5697" w:rsidRPr="00E55B32" w:rsidTr="00B41B31">
        <w:trPr>
          <w:jc w:val="center"/>
        </w:trPr>
        <w:tc>
          <w:tcPr>
            <w:tcW w:w="696" w:type="dxa"/>
          </w:tcPr>
          <w:p w:rsidR="005C5697" w:rsidRPr="00992533" w:rsidRDefault="005C5697" w:rsidP="00E55B32">
            <w:pPr>
              <w:jc w:val="center"/>
              <w:rPr>
                <w:bCs/>
                <w:sz w:val="24"/>
                <w:szCs w:val="24"/>
                <w:lang w:eastAsia="en-US"/>
              </w:rPr>
            </w:pPr>
            <w:r w:rsidRPr="00992533">
              <w:rPr>
                <w:bCs/>
                <w:sz w:val="24"/>
                <w:szCs w:val="24"/>
                <w:lang w:eastAsia="en-US"/>
              </w:rPr>
              <w:t>16.</w:t>
            </w:r>
          </w:p>
        </w:tc>
        <w:tc>
          <w:tcPr>
            <w:tcW w:w="3111" w:type="dxa"/>
            <w:gridSpan w:val="2"/>
          </w:tcPr>
          <w:p w:rsidR="005C5697" w:rsidRPr="00992533" w:rsidRDefault="005C5697" w:rsidP="00E55B32">
            <w:pPr>
              <w:rPr>
                <w:sz w:val="24"/>
                <w:szCs w:val="24"/>
                <w:lang w:eastAsia="en-US"/>
              </w:rPr>
            </w:pPr>
            <w:r w:rsidRPr="00992533">
              <w:rPr>
                <w:sz w:val="24"/>
                <w:szCs w:val="24"/>
                <w:lang w:eastAsia="en-US"/>
              </w:rPr>
              <w:t>Примітка</w:t>
            </w:r>
          </w:p>
        </w:tc>
        <w:tc>
          <w:tcPr>
            <w:tcW w:w="5764" w:type="dxa"/>
          </w:tcPr>
          <w:p w:rsidR="005C5697" w:rsidRPr="00992533" w:rsidRDefault="00992533" w:rsidP="00EC28F5">
            <w:pPr>
              <w:jc w:val="both"/>
              <w:rPr>
                <w:iCs/>
                <w:sz w:val="24"/>
                <w:szCs w:val="24"/>
                <w:lang w:eastAsia="en-US"/>
              </w:rPr>
            </w:pPr>
            <w:r w:rsidRPr="00992533">
              <w:rPr>
                <w:iCs/>
                <w:sz w:val="24"/>
                <w:szCs w:val="24"/>
                <w:lang w:eastAsia="en-US"/>
              </w:rPr>
              <w:t>Органи</w:t>
            </w:r>
            <w:r w:rsidRPr="00992533">
              <w:rPr>
                <w:sz w:val="24"/>
                <w:szCs w:val="24"/>
              </w:rPr>
              <w:t xml:space="preserve"> соціального захисту населення територіальних громад сприяють громадянам в оформленні документів</w:t>
            </w:r>
            <w:r w:rsidR="00EC28F5" w:rsidRPr="00992533">
              <w:rPr>
                <w:iCs/>
                <w:sz w:val="24"/>
                <w:szCs w:val="24"/>
                <w:lang w:eastAsia="en-US"/>
              </w:rPr>
              <w:t xml:space="preserve"> та готують клопотання.</w:t>
            </w:r>
          </w:p>
        </w:tc>
      </w:tr>
    </w:tbl>
    <w:p w:rsidR="005C5697" w:rsidRDefault="005C5697" w:rsidP="00E55B32">
      <w:pPr>
        <w:jc w:val="center"/>
      </w:pPr>
    </w:p>
    <w:sectPr w:rsidR="005C5697" w:rsidSect="00DB4C31">
      <w:pgSz w:w="11906" w:h="16838"/>
      <w:pgMar w:top="360"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0719"/>
    <w:multiLevelType w:val="hybridMultilevel"/>
    <w:tmpl w:val="3760C410"/>
    <w:lvl w:ilvl="0" w:tplc="0346FA70">
      <w:start w:val="1"/>
      <w:numFmt w:val="bullet"/>
      <w:lvlText w:val="-"/>
      <w:lvlJc w:val="left"/>
      <w:pPr>
        <w:ind w:left="1272" w:hanging="360"/>
      </w:pPr>
      <w:rPr>
        <w:rFonts w:ascii="Times New Roman" w:eastAsia="Times New Roman" w:hAnsi="Times New Roman" w:hint="default"/>
      </w:rPr>
    </w:lvl>
    <w:lvl w:ilvl="1" w:tplc="04190003" w:tentative="1">
      <w:start w:val="1"/>
      <w:numFmt w:val="bullet"/>
      <w:lvlText w:val="o"/>
      <w:lvlJc w:val="left"/>
      <w:pPr>
        <w:ind w:left="1992" w:hanging="360"/>
      </w:pPr>
      <w:rPr>
        <w:rFonts w:ascii="Courier New" w:hAnsi="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1">
    <w:nsid w:val="07812123"/>
    <w:multiLevelType w:val="hybridMultilevel"/>
    <w:tmpl w:val="1FB26EB8"/>
    <w:lvl w:ilvl="0" w:tplc="04190011">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B969C4"/>
    <w:multiLevelType w:val="hybridMultilevel"/>
    <w:tmpl w:val="8D047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8B6584"/>
    <w:multiLevelType w:val="hybridMultilevel"/>
    <w:tmpl w:val="7FF425AE"/>
    <w:lvl w:ilvl="0" w:tplc="04190011">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7941A6F"/>
    <w:multiLevelType w:val="hybridMultilevel"/>
    <w:tmpl w:val="C66E22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FE1DD5"/>
    <w:multiLevelType w:val="hybridMultilevel"/>
    <w:tmpl w:val="A4FE3170"/>
    <w:lvl w:ilvl="0" w:tplc="0422000F">
      <w:start w:val="1"/>
      <w:numFmt w:val="decimal"/>
      <w:lvlText w:val="%1."/>
      <w:lvlJc w:val="left"/>
      <w:pPr>
        <w:ind w:left="720" w:hanging="360"/>
      </w:pPr>
      <w:rPr>
        <w:rFonts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2BD37D60"/>
    <w:multiLevelType w:val="hybridMultilevel"/>
    <w:tmpl w:val="37E80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5FC4A1D"/>
    <w:multiLevelType w:val="hybridMultilevel"/>
    <w:tmpl w:val="E41A695E"/>
    <w:lvl w:ilvl="0" w:tplc="CBE83656">
      <w:start w:val="3"/>
      <w:numFmt w:val="decimal"/>
      <w:lvlText w:val="%1."/>
      <w:lvlJc w:val="left"/>
      <w:pPr>
        <w:tabs>
          <w:tab w:val="num" w:pos="720"/>
        </w:tabs>
        <w:ind w:left="720" w:hanging="360"/>
      </w:pPr>
      <w:rPr>
        <w:rFonts w:cs="Times New Roman" w:hint="default"/>
      </w:rPr>
    </w:lvl>
    <w:lvl w:ilvl="1" w:tplc="D25EE7A0">
      <w:numFmt w:val="none"/>
      <w:lvlText w:val=""/>
      <w:lvlJc w:val="left"/>
      <w:pPr>
        <w:tabs>
          <w:tab w:val="num" w:pos="360"/>
        </w:tabs>
      </w:pPr>
      <w:rPr>
        <w:rFonts w:cs="Times New Roman"/>
      </w:rPr>
    </w:lvl>
    <w:lvl w:ilvl="2" w:tplc="801055A0">
      <w:numFmt w:val="none"/>
      <w:lvlText w:val=""/>
      <w:lvlJc w:val="left"/>
      <w:pPr>
        <w:tabs>
          <w:tab w:val="num" w:pos="360"/>
        </w:tabs>
      </w:pPr>
      <w:rPr>
        <w:rFonts w:cs="Times New Roman"/>
      </w:rPr>
    </w:lvl>
    <w:lvl w:ilvl="3" w:tplc="2F66DF60">
      <w:numFmt w:val="none"/>
      <w:lvlText w:val=""/>
      <w:lvlJc w:val="left"/>
      <w:pPr>
        <w:tabs>
          <w:tab w:val="num" w:pos="360"/>
        </w:tabs>
      </w:pPr>
      <w:rPr>
        <w:rFonts w:cs="Times New Roman"/>
      </w:rPr>
    </w:lvl>
    <w:lvl w:ilvl="4" w:tplc="1EEA613E">
      <w:numFmt w:val="none"/>
      <w:lvlText w:val=""/>
      <w:lvlJc w:val="left"/>
      <w:pPr>
        <w:tabs>
          <w:tab w:val="num" w:pos="360"/>
        </w:tabs>
      </w:pPr>
      <w:rPr>
        <w:rFonts w:cs="Times New Roman"/>
      </w:rPr>
    </w:lvl>
    <w:lvl w:ilvl="5" w:tplc="149621D8">
      <w:numFmt w:val="none"/>
      <w:lvlText w:val=""/>
      <w:lvlJc w:val="left"/>
      <w:pPr>
        <w:tabs>
          <w:tab w:val="num" w:pos="360"/>
        </w:tabs>
      </w:pPr>
      <w:rPr>
        <w:rFonts w:cs="Times New Roman"/>
      </w:rPr>
    </w:lvl>
    <w:lvl w:ilvl="6" w:tplc="C4A81D4A">
      <w:numFmt w:val="none"/>
      <w:lvlText w:val=""/>
      <w:lvlJc w:val="left"/>
      <w:pPr>
        <w:tabs>
          <w:tab w:val="num" w:pos="360"/>
        </w:tabs>
      </w:pPr>
      <w:rPr>
        <w:rFonts w:cs="Times New Roman"/>
      </w:rPr>
    </w:lvl>
    <w:lvl w:ilvl="7" w:tplc="E44A9402">
      <w:numFmt w:val="none"/>
      <w:lvlText w:val=""/>
      <w:lvlJc w:val="left"/>
      <w:pPr>
        <w:tabs>
          <w:tab w:val="num" w:pos="360"/>
        </w:tabs>
      </w:pPr>
      <w:rPr>
        <w:rFonts w:cs="Times New Roman"/>
      </w:rPr>
    </w:lvl>
    <w:lvl w:ilvl="8" w:tplc="AE9C28CA">
      <w:numFmt w:val="none"/>
      <w:lvlText w:val=""/>
      <w:lvlJc w:val="left"/>
      <w:pPr>
        <w:tabs>
          <w:tab w:val="num" w:pos="360"/>
        </w:tabs>
      </w:pPr>
      <w:rPr>
        <w:rFonts w:cs="Times New Roman"/>
      </w:rPr>
    </w:lvl>
  </w:abstractNum>
  <w:abstractNum w:abstractNumId="8">
    <w:nsid w:val="36FD40A8"/>
    <w:multiLevelType w:val="hybridMultilevel"/>
    <w:tmpl w:val="275A1ED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76E462B"/>
    <w:multiLevelType w:val="hybridMultilevel"/>
    <w:tmpl w:val="524EF6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DDA150D"/>
    <w:multiLevelType w:val="hybridMultilevel"/>
    <w:tmpl w:val="3D9A9FF8"/>
    <w:lvl w:ilvl="0" w:tplc="82DA6EBA">
      <w:start w:val="1"/>
      <w:numFmt w:val="decimal"/>
      <w:lvlText w:val="%1)"/>
      <w:lvlJc w:val="left"/>
      <w:pPr>
        <w:ind w:left="563" w:hanging="360"/>
      </w:pPr>
      <w:rPr>
        <w:rFonts w:cs="Times New Roman" w:hint="default"/>
      </w:rPr>
    </w:lvl>
    <w:lvl w:ilvl="1" w:tplc="04190019" w:tentative="1">
      <w:start w:val="1"/>
      <w:numFmt w:val="lowerLetter"/>
      <w:lvlText w:val="%2."/>
      <w:lvlJc w:val="left"/>
      <w:pPr>
        <w:ind w:left="1283" w:hanging="360"/>
      </w:pPr>
      <w:rPr>
        <w:rFonts w:cs="Times New Roman"/>
      </w:rPr>
    </w:lvl>
    <w:lvl w:ilvl="2" w:tplc="0419001B" w:tentative="1">
      <w:start w:val="1"/>
      <w:numFmt w:val="lowerRoman"/>
      <w:lvlText w:val="%3."/>
      <w:lvlJc w:val="right"/>
      <w:pPr>
        <w:ind w:left="2003" w:hanging="180"/>
      </w:pPr>
      <w:rPr>
        <w:rFonts w:cs="Times New Roman"/>
      </w:rPr>
    </w:lvl>
    <w:lvl w:ilvl="3" w:tplc="0419000F" w:tentative="1">
      <w:start w:val="1"/>
      <w:numFmt w:val="decimal"/>
      <w:lvlText w:val="%4."/>
      <w:lvlJc w:val="left"/>
      <w:pPr>
        <w:ind w:left="2723" w:hanging="360"/>
      </w:pPr>
      <w:rPr>
        <w:rFonts w:cs="Times New Roman"/>
      </w:rPr>
    </w:lvl>
    <w:lvl w:ilvl="4" w:tplc="04190019" w:tentative="1">
      <w:start w:val="1"/>
      <w:numFmt w:val="lowerLetter"/>
      <w:lvlText w:val="%5."/>
      <w:lvlJc w:val="left"/>
      <w:pPr>
        <w:ind w:left="3443" w:hanging="360"/>
      </w:pPr>
      <w:rPr>
        <w:rFonts w:cs="Times New Roman"/>
      </w:rPr>
    </w:lvl>
    <w:lvl w:ilvl="5" w:tplc="0419001B" w:tentative="1">
      <w:start w:val="1"/>
      <w:numFmt w:val="lowerRoman"/>
      <w:lvlText w:val="%6."/>
      <w:lvlJc w:val="right"/>
      <w:pPr>
        <w:ind w:left="4163" w:hanging="180"/>
      </w:pPr>
      <w:rPr>
        <w:rFonts w:cs="Times New Roman"/>
      </w:rPr>
    </w:lvl>
    <w:lvl w:ilvl="6" w:tplc="0419000F" w:tentative="1">
      <w:start w:val="1"/>
      <w:numFmt w:val="decimal"/>
      <w:lvlText w:val="%7."/>
      <w:lvlJc w:val="left"/>
      <w:pPr>
        <w:ind w:left="4883" w:hanging="360"/>
      </w:pPr>
      <w:rPr>
        <w:rFonts w:cs="Times New Roman"/>
      </w:rPr>
    </w:lvl>
    <w:lvl w:ilvl="7" w:tplc="04190019" w:tentative="1">
      <w:start w:val="1"/>
      <w:numFmt w:val="lowerLetter"/>
      <w:lvlText w:val="%8."/>
      <w:lvlJc w:val="left"/>
      <w:pPr>
        <w:ind w:left="5603" w:hanging="360"/>
      </w:pPr>
      <w:rPr>
        <w:rFonts w:cs="Times New Roman"/>
      </w:rPr>
    </w:lvl>
    <w:lvl w:ilvl="8" w:tplc="0419001B" w:tentative="1">
      <w:start w:val="1"/>
      <w:numFmt w:val="lowerRoman"/>
      <w:lvlText w:val="%9."/>
      <w:lvlJc w:val="right"/>
      <w:pPr>
        <w:ind w:left="6323" w:hanging="180"/>
      </w:pPr>
      <w:rPr>
        <w:rFonts w:cs="Times New Roman"/>
      </w:rPr>
    </w:lvl>
  </w:abstractNum>
  <w:abstractNum w:abstractNumId="11">
    <w:nsid w:val="4747282A"/>
    <w:multiLevelType w:val="hybridMultilevel"/>
    <w:tmpl w:val="CDF24326"/>
    <w:lvl w:ilvl="0" w:tplc="0422000F">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4D463AEF"/>
    <w:multiLevelType w:val="hybridMultilevel"/>
    <w:tmpl w:val="3AECD2F2"/>
    <w:lvl w:ilvl="0" w:tplc="5262F66C">
      <w:numFmt w:val="bullet"/>
      <w:lvlText w:val="-"/>
      <w:lvlJc w:val="left"/>
      <w:pPr>
        <w:ind w:left="376" w:hanging="360"/>
      </w:pPr>
      <w:rPr>
        <w:rFonts w:ascii="Times New Roman" w:eastAsia="Times New Roman" w:hAnsi="Times New Roman" w:hint="default"/>
      </w:rPr>
    </w:lvl>
    <w:lvl w:ilvl="1" w:tplc="04220003" w:tentative="1">
      <w:start w:val="1"/>
      <w:numFmt w:val="bullet"/>
      <w:lvlText w:val="o"/>
      <w:lvlJc w:val="left"/>
      <w:pPr>
        <w:ind w:left="1096" w:hanging="360"/>
      </w:pPr>
      <w:rPr>
        <w:rFonts w:ascii="Courier New" w:hAnsi="Courier New" w:hint="default"/>
      </w:rPr>
    </w:lvl>
    <w:lvl w:ilvl="2" w:tplc="04220005" w:tentative="1">
      <w:start w:val="1"/>
      <w:numFmt w:val="bullet"/>
      <w:lvlText w:val=""/>
      <w:lvlJc w:val="left"/>
      <w:pPr>
        <w:ind w:left="1816" w:hanging="360"/>
      </w:pPr>
      <w:rPr>
        <w:rFonts w:ascii="Wingdings" w:hAnsi="Wingdings" w:hint="default"/>
      </w:rPr>
    </w:lvl>
    <w:lvl w:ilvl="3" w:tplc="04220001" w:tentative="1">
      <w:start w:val="1"/>
      <w:numFmt w:val="bullet"/>
      <w:lvlText w:val=""/>
      <w:lvlJc w:val="left"/>
      <w:pPr>
        <w:ind w:left="2536" w:hanging="360"/>
      </w:pPr>
      <w:rPr>
        <w:rFonts w:ascii="Symbol" w:hAnsi="Symbol" w:hint="default"/>
      </w:rPr>
    </w:lvl>
    <w:lvl w:ilvl="4" w:tplc="04220003" w:tentative="1">
      <w:start w:val="1"/>
      <w:numFmt w:val="bullet"/>
      <w:lvlText w:val="o"/>
      <w:lvlJc w:val="left"/>
      <w:pPr>
        <w:ind w:left="3256" w:hanging="360"/>
      </w:pPr>
      <w:rPr>
        <w:rFonts w:ascii="Courier New" w:hAnsi="Courier New" w:hint="default"/>
      </w:rPr>
    </w:lvl>
    <w:lvl w:ilvl="5" w:tplc="04220005" w:tentative="1">
      <w:start w:val="1"/>
      <w:numFmt w:val="bullet"/>
      <w:lvlText w:val=""/>
      <w:lvlJc w:val="left"/>
      <w:pPr>
        <w:ind w:left="3976" w:hanging="360"/>
      </w:pPr>
      <w:rPr>
        <w:rFonts w:ascii="Wingdings" w:hAnsi="Wingdings" w:hint="default"/>
      </w:rPr>
    </w:lvl>
    <w:lvl w:ilvl="6" w:tplc="04220001" w:tentative="1">
      <w:start w:val="1"/>
      <w:numFmt w:val="bullet"/>
      <w:lvlText w:val=""/>
      <w:lvlJc w:val="left"/>
      <w:pPr>
        <w:ind w:left="4696" w:hanging="360"/>
      </w:pPr>
      <w:rPr>
        <w:rFonts w:ascii="Symbol" w:hAnsi="Symbol" w:hint="default"/>
      </w:rPr>
    </w:lvl>
    <w:lvl w:ilvl="7" w:tplc="04220003" w:tentative="1">
      <w:start w:val="1"/>
      <w:numFmt w:val="bullet"/>
      <w:lvlText w:val="o"/>
      <w:lvlJc w:val="left"/>
      <w:pPr>
        <w:ind w:left="5416" w:hanging="360"/>
      </w:pPr>
      <w:rPr>
        <w:rFonts w:ascii="Courier New" w:hAnsi="Courier New" w:hint="default"/>
      </w:rPr>
    </w:lvl>
    <w:lvl w:ilvl="8" w:tplc="04220005" w:tentative="1">
      <w:start w:val="1"/>
      <w:numFmt w:val="bullet"/>
      <w:lvlText w:val=""/>
      <w:lvlJc w:val="left"/>
      <w:pPr>
        <w:ind w:left="6136" w:hanging="360"/>
      </w:pPr>
      <w:rPr>
        <w:rFonts w:ascii="Wingdings" w:hAnsi="Wingdings" w:hint="default"/>
      </w:rPr>
    </w:lvl>
  </w:abstractNum>
  <w:abstractNum w:abstractNumId="13">
    <w:nsid w:val="4F8D173B"/>
    <w:multiLevelType w:val="hybridMultilevel"/>
    <w:tmpl w:val="C66E166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69311D8"/>
    <w:multiLevelType w:val="hybridMultilevel"/>
    <w:tmpl w:val="6D0E45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9112346"/>
    <w:multiLevelType w:val="hybridMultilevel"/>
    <w:tmpl w:val="FFC02F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59BB2424"/>
    <w:multiLevelType w:val="hybridMultilevel"/>
    <w:tmpl w:val="3D16CA7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5B767F64"/>
    <w:multiLevelType w:val="hybridMultilevel"/>
    <w:tmpl w:val="E9A2AAB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CBC6B54"/>
    <w:multiLevelType w:val="hybridMultilevel"/>
    <w:tmpl w:val="49825100"/>
    <w:lvl w:ilvl="0" w:tplc="23A4B93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DB46C21"/>
    <w:multiLevelType w:val="hybridMultilevel"/>
    <w:tmpl w:val="AA9A4E94"/>
    <w:lvl w:ilvl="0" w:tplc="B740C99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5A7659F"/>
    <w:multiLevelType w:val="hybridMultilevel"/>
    <w:tmpl w:val="3D16CA7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79D06652"/>
    <w:multiLevelType w:val="hybridMultilevel"/>
    <w:tmpl w:val="FFFCF09A"/>
    <w:lvl w:ilvl="0" w:tplc="F53EEEA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B4C54C2"/>
    <w:multiLevelType w:val="hybridMultilevel"/>
    <w:tmpl w:val="DD242CA0"/>
    <w:lvl w:ilvl="0" w:tplc="47ECB21C">
      <w:start w:val="1"/>
      <w:numFmt w:val="decimal"/>
      <w:lvlText w:val="%1."/>
      <w:lvlJc w:val="left"/>
      <w:pPr>
        <w:ind w:left="720" w:hanging="360"/>
      </w:pPr>
      <w:rPr>
        <w:rFonts w:cs="Times New Roman"/>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nsid w:val="7FDF6A7A"/>
    <w:multiLevelType w:val="hybridMultilevel"/>
    <w:tmpl w:val="CA52299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21"/>
  </w:num>
  <w:num w:numId="6">
    <w:abstractNumId w:val="8"/>
  </w:num>
  <w:num w:numId="7">
    <w:abstractNumId w:val="4"/>
  </w:num>
  <w:num w:numId="8">
    <w:abstractNumId w:val="14"/>
  </w:num>
  <w:num w:numId="9">
    <w:abstractNumId w:val="2"/>
  </w:num>
  <w:num w:numId="10">
    <w:abstractNumId w:val="17"/>
  </w:num>
  <w:num w:numId="11">
    <w:abstractNumId w:val="0"/>
  </w:num>
  <w:num w:numId="12">
    <w:abstractNumId w:val="6"/>
  </w:num>
  <w:num w:numId="13">
    <w:abstractNumId w:val="3"/>
  </w:num>
  <w:num w:numId="14">
    <w:abstractNumId w:val="1"/>
  </w:num>
  <w:num w:numId="15">
    <w:abstractNumId w:val="13"/>
  </w:num>
  <w:num w:numId="16">
    <w:abstractNumId w:val="10"/>
  </w:num>
  <w:num w:numId="17">
    <w:abstractNumId w:val="19"/>
  </w:num>
  <w:num w:numId="18">
    <w:abstractNumId w:val="16"/>
  </w:num>
  <w:num w:numId="19">
    <w:abstractNumId w:val="22"/>
  </w:num>
  <w:num w:numId="20">
    <w:abstractNumId w:val="20"/>
  </w:num>
  <w:num w:numId="21">
    <w:abstractNumId w:val="12"/>
  </w:num>
  <w:num w:numId="22">
    <w:abstractNumId w:val="18"/>
  </w:num>
  <w:num w:numId="23">
    <w:abstractNumId w:val="11"/>
  </w:num>
  <w:num w:numId="24">
    <w:abstractNumId w:val="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C9"/>
    <w:rsid w:val="0000082A"/>
    <w:rsid w:val="00012856"/>
    <w:rsid w:val="00016741"/>
    <w:rsid w:val="000257DD"/>
    <w:rsid w:val="00035BDE"/>
    <w:rsid w:val="00037FE6"/>
    <w:rsid w:val="00041265"/>
    <w:rsid w:val="00045C76"/>
    <w:rsid w:val="00046CD5"/>
    <w:rsid w:val="0004790F"/>
    <w:rsid w:val="000544FB"/>
    <w:rsid w:val="00054A36"/>
    <w:rsid w:val="00056EE2"/>
    <w:rsid w:val="00071553"/>
    <w:rsid w:val="00072F03"/>
    <w:rsid w:val="00082183"/>
    <w:rsid w:val="000924B2"/>
    <w:rsid w:val="0009730E"/>
    <w:rsid w:val="000A7A61"/>
    <w:rsid w:val="000B7A55"/>
    <w:rsid w:val="000C17B5"/>
    <w:rsid w:val="000C2912"/>
    <w:rsid w:val="000D22C7"/>
    <w:rsid w:val="000D54F0"/>
    <w:rsid w:val="000D741B"/>
    <w:rsid w:val="000E1F85"/>
    <w:rsid w:val="000E385E"/>
    <w:rsid w:val="000F12AE"/>
    <w:rsid w:val="000F4ED2"/>
    <w:rsid w:val="00102E2D"/>
    <w:rsid w:val="001039C4"/>
    <w:rsid w:val="00103F77"/>
    <w:rsid w:val="0011313D"/>
    <w:rsid w:val="001202C9"/>
    <w:rsid w:val="001247A0"/>
    <w:rsid w:val="0012785E"/>
    <w:rsid w:val="001303F7"/>
    <w:rsid w:val="00135106"/>
    <w:rsid w:val="001433D6"/>
    <w:rsid w:val="001570B6"/>
    <w:rsid w:val="001624AC"/>
    <w:rsid w:val="00163644"/>
    <w:rsid w:val="0016438F"/>
    <w:rsid w:val="001648AD"/>
    <w:rsid w:val="00164BE0"/>
    <w:rsid w:val="00167694"/>
    <w:rsid w:val="00171062"/>
    <w:rsid w:val="001743AB"/>
    <w:rsid w:val="001759AE"/>
    <w:rsid w:val="00186A11"/>
    <w:rsid w:val="001A4AAB"/>
    <w:rsid w:val="001B0C3F"/>
    <w:rsid w:val="001C452A"/>
    <w:rsid w:val="001D306B"/>
    <w:rsid w:val="001D4302"/>
    <w:rsid w:val="001D760C"/>
    <w:rsid w:val="001E2B1C"/>
    <w:rsid w:val="001E3790"/>
    <w:rsid w:val="001E3B66"/>
    <w:rsid w:val="001F149B"/>
    <w:rsid w:val="001F3867"/>
    <w:rsid w:val="001F4F32"/>
    <w:rsid w:val="002051DB"/>
    <w:rsid w:val="0022700C"/>
    <w:rsid w:val="00236F33"/>
    <w:rsid w:val="00255D6D"/>
    <w:rsid w:val="002577B1"/>
    <w:rsid w:val="0026061C"/>
    <w:rsid w:val="0026577A"/>
    <w:rsid w:val="00272BB7"/>
    <w:rsid w:val="00273224"/>
    <w:rsid w:val="00273F91"/>
    <w:rsid w:val="00275E47"/>
    <w:rsid w:val="0027635A"/>
    <w:rsid w:val="002777BD"/>
    <w:rsid w:val="00284E51"/>
    <w:rsid w:val="00286F80"/>
    <w:rsid w:val="00292DEE"/>
    <w:rsid w:val="002A6A6F"/>
    <w:rsid w:val="002B512B"/>
    <w:rsid w:val="002C0306"/>
    <w:rsid w:val="002C69E8"/>
    <w:rsid w:val="002D2745"/>
    <w:rsid w:val="002E43B0"/>
    <w:rsid w:val="002F7B88"/>
    <w:rsid w:val="003033BE"/>
    <w:rsid w:val="00310631"/>
    <w:rsid w:val="0031625A"/>
    <w:rsid w:val="00336C70"/>
    <w:rsid w:val="00341AC4"/>
    <w:rsid w:val="00342D98"/>
    <w:rsid w:val="00345D0B"/>
    <w:rsid w:val="00361343"/>
    <w:rsid w:val="00361AFF"/>
    <w:rsid w:val="003715EF"/>
    <w:rsid w:val="003740EC"/>
    <w:rsid w:val="00374B7F"/>
    <w:rsid w:val="00381C49"/>
    <w:rsid w:val="003825BC"/>
    <w:rsid w:val="00382DDE"/>
    <w:rsid w:val="00383202"/>
    <w:rsid w:val="0038360F"/>
    <w:rsid w:val="00387BCD"/>
    <w:rsid w:val="003940A2"/>
    <w:rsid w:val="0039431D"/>
    <w:rsid w:val="003B499D"/>
    <w:rsid w:val="003B7397"/>
    <w:rsid w:val="003C0419"/>
    <w:rsid w:val="003C547E"/>
    <w:rsid w:val="003C77F8"/>
    <w:rsid w:val="003D26A2"/>
    <w:rsid w:val="003D6810"/>
    <w:rsid w:val="003E6E05"/>
    <w:rsid w:val="003F3990"/>
    <w:rsid w:val="003F4373"/>
    <w:rsid w:val="003F7ACD"/>
    <w:rsid w:val="00400AA9"/>
    <w:rsid w:val="00401144"/>
    <w:rsid w:val="0040309A"/>
    <w:rsid w:val="0040565A"/>
    <w:rsid w:val="00411610"/>
    <w:rsid w:val="004165DC"/>
    <w:rsid w:val="00423CDC"/>
    <w:rsid w:val="00425623"/>
    <w:rsid w:val="00434E04"/>
    <w:rsid w:val="004409D3"/>
    <w:rsid w:val="00442C58"/>
    <w:rsid w:val="00445809"/>
    <w:rsid w:val="00452A35"/>
    <w:rsid w:val="00463547"/>
    <w:rsid w:val="00467328"/>
    <w:rsid w:val="0047112B"/>
    <w:rsid w:val="004742D6"/>
    <w:rsid w:val="0047496D"/>
    <w:rsid w:val="0048518F"/>
    <w:rsid w:val="00486A0E"/>
    <w:rsid w:val="004910AA"/>
    <w:rsid w:val="00491321"/>
    <w:rsid w:val="004B64A5"/>
    <w:rsid w:val="004B73D4"/>
    <w:rsid w:val="004C1FA5"/>
    <w:rsid w:val="004C4304"/>
    <w:rsid w:val="004D1028"/>
    <w:rsid w:val="004D3EDF"/>
    <w:rsid w:val="004E1989"/>
    <w:rsid w:val="004F19ED"/>
    <w:rsid w:val="004F3DBB"/>
    <w:rsid w:val="0050199F"/>
    <w:rsid w:val="005157B0"/>
    <w:rsid w:val="005230A3"/>
    <w:rsid w:val="00527FCB"/>
    <w:rsid w:val="00531D7D"/>
    <w:rsid w:val="00550F2A"/>
    <w:rsid w:val="005524D5"/>
    <w:rsid w:val="005627D0"/>
    <w:rsid w:val="00565A3A"/>
    <w:rsid w:val="0056718F"/>
    <w:rsid w:val="00592BAD"/>
    <w:rsid w:val="00595700"/>
    <w:rsid w:val="005A2F4F"/>
    <w:rsid w:val="005A72A3"/>
    <w:rsid w:val="005B14D6"/>
    <w:rsid w:val="005B7D86"/>
    <w:rsid w:val="005C152F"/>
    <w:rsid w:val="005C3EC6"/>
    <w:rsid w:val="005C5697"/>
    <w:rsid w:val="005D0BAD"/>
    <w:rsid w:val="005D47B3"/>
    <w:rsid w:val="005F1E7C"/>
    <w:rsid w:val="005F3992"/>
    <w:rsid w:val="005F7A2C"/>
    <w:rsid w:val="00615E02"/>
    <w:rsid w:val="00616531"/>
    <w:rsid w:val="00625ADE"/>
    <w:rsid w:val="0062640F"/>
    <w:rsid w:val="006303C5"/>
    <w:rsid w:val="00630A3D"/>
    <w:rsid w:val="0063628E"/>
    <w:rsid w:val="00636AF9"/>
    <w:rsid w:val="00637D6D"/>
    <w:rsid w:val="006658B1"/>
    <w:rsid w:val="006662EE"/>
    <w:rsid w:val="00667EC0"/>
    <w:rsid w:val="00667F7C"/>
    <w:rsid w:val="006769B6"/>
    <w:rsid w:val="006806DE"/>
    <w:rsid w:val="00682660"/>
    <w:rsid w:val="00690B68"/>
    <w:rsid w:val="0069190E"/>
    <w:rsid w:val="00693ADD"/>
    <w:rsid w:val="006A3689"/>
    <w:rsid w:val="006A75D3"/>
    <w:rsid w:val="006C3852"/>
    <w:rsid w:val="006D7E02"/>
    <w:rsid w:val="006E39D2"/>
    <w:rsid w:val="006E7F11"/>
    <w:rsid w:val="007016F6"/>
    <w:rsid w:val="00705B0C"/>
    <w:rsid w:val="0072255E"/>
    <w:rsid w:val="00726A7B"/>
    <w:rsid w:val="00732B07"/>
    <w:rsid w:val="00736813"/>
    <w:rsid w:val="007407BF"/>
    <w:rsid w:val="007514E2"/>
    <w:rsid w:val="00753B4E"/>
    <w:rsid w:val="00756F37"/>
    <w:rsid w:val="00763E59"/>
    <w:rsid w:val="00767053"/>
    <w:rsid w:val="007811D0"/>
    <w:rsid w:val="00785535"/>
    <w:rsid w:val="0078584C"/>
    <w:rsid w:val="00786A9E"/>
    <w:rsid w:val="00797A1E"/>
    <w:rsid w:val="007B060A"/>
    <w:rsid w:val="007B326D"/>
    <w:rsid w:val="007B7896"/>
    <w:rsid w:val="007C42FD"/>
    <w:rsid w:val="007C46CC"/>
    <w:rsid w:val="007D4BE4"/>
    <w:rsid w:val="007D5D95"/>
    <w:rsid w:val="007D70B4"/>
    <w:rsid w:val="007E7A61"/>
    <w:rsid w:val="007F76AE"/>
    <w:rsid w:val="008053F7"/>
    <w:rsid w:val="008145B2"/>
    <w:rsid w:val="00820ADF"/>
    <w:rsid w:val="008233FE"/>
    <w:rsid w:val="0084308F"/>
    <w:rsid w:val="0085289A"/>
    <w:rsid w:val="00861BD9"/>
    <w:rsid w:val="0086361A"/>
    <w:rsid w:val="00870912"/>
    <w:rsid w:val="008845A0"/>
    <w:rsid w:val="00890741"/>
    <w:rsid w:val="00894982"/>
    <w:rsid w:val="008970F3"/>
    <w:rsid w:val="008A4383"/>
    <w:rsid w:val="008B0928"/>
    <w:rsid w:val="008B58D1"/>
    <w:rsid w:val="008B5A9C"/>
    <w:rsid w:val="008B5E3F"/>
    <w:rsid w:val="008C008D"/>
    <w:rsid w:val="008C05B7"/>
    <w:rsid w:val="008C57DB"/>
    <w:rsid w:val="008D13A9"/>
    <w:rsid w:val="008E0FB7"/>
    <w:rsid w:val="008F4BDD"/>
    <w:rsid w:val="009023A1"/>
    <w:rsid w:val="00903354"/>
    <w:rsid w:val="00905167"/>
    <w:rsid w:val="00905F2B"/>
    <w:rsid w:val="00913C84"/>
    <w:rsid w:val="009247F0"/>
    <w:rsid w:val="00933757"/>
    <w:rsid w:val="00933F97"/>
    <w:rsid w:val="00935569"/>
    <w:rsid w:val="009460B0"/>
    <w:rsid w:val="0095110F"/>
    <w:rsid w:val="00951FF9"/>
    <w:rsid w:val="0095307A"/>
    <w:rsid w:val="00955C62"/>
    <w:rsid w:val="00981C9B"/>
    <w:rsid w:val="00981F4F"/>
    <w:rsid w:val="00986456"/>
    <w:rsid w:val="00987E0B"/>
    <w:rsid w:val="00990343"/>
    <w:rsid w:val="00992533"/>
    <w:rsid w:val="009959E7"/>
    <w:rsid w:val="009B419B"/>
    <w:rsid w:val="009B4295"/>
    <w:rsid w:val="009B659C"/>
    <w:rsid w:val="009B782D"/>
    <w:rsid w:val="009C095C"/>
    <w:rsid w:val="009D1134"/>
    <w:rsid w:val="009D20A4"/>
    <w:rsid w:val="009D30DF"/>
    <w:rsid w:val="009E1D81"/>
    <w:rsid w:val="009E2BD9"/>
    <w:rsid w:val="009E42AB"/>
    <w:rsid w:val="009E797D"/>
    <w:rsid w:val="009F2D27"/>
    <w:rsid w:val="009F50EC"/>
    <w:rsid w:val="009F5DB8"/>
    <w:rsid w:val="00A066F0"/>
    <w:rsid w:val="00A0724C"/>
    <w:rsid w:val="00A14258"/>
    <w:rsid w:val="00A14B54"/>
    <w:rsid w:val="00A243E6"/>
    <w:rsid w:val="00A34B91"/>
    <w:rsid w:val="00A413DF"/>
    <w:rsid w:val="00A62CB5"/>
    <w:rsid w:val="00A647DF"/>
    <w:rsid w:val="00A674AC"/>
    <w:rsid w:val="00A74A04"/>
    <w:rsid w:val="00A82AC5"/>
    <w:rsid w:val="00A87BA9"/>
    <w:rsid w:val="00AA1320"/>
    <w:rsid w:val="00AA150D"/>
    <w:rsid w:val="00AA3EE3"/>
    <w:rsid w:val="00AB0F84"/>
    <w:rsid w:val="00AB2E5F"/>
    <w:rsid w:val="00AB3035"/>
    <w:rsid w:val="00AC2FE1"/>
    <w:rsid w:val="00AC392F"/>
    <w:rsid w:val="00AC7CF8"/>
    <w:rsid w:val="00AD07DA"/>
    <w:rsid w:val="00AD28BF"/>
    <w:rsid w:val="00AD54CF"/>
    <w:rsid w:val="00AE4EE6"/>
    <w:rsid w:val="00B16544"/>
    <w:rsid w:val="00B22906"/>
    <w:rsid w:val="00B23E22"/>
    <w:rsid w:val="00B243F8"/>
    <w:rsid w:val="00B26C6B"/>
    <w:rsid w:val="00B41B31"/>
    <w:rsid w:val="00B512D1"/>
    <w:rsid w:val="00B51D0D"/>
    <w:rsid w:val="00B53AB4"/>
    <w:rsid w:val="00B668B7"/>
    <w:rsid w:val="00B66F9E"/>
    <w:rsid w:val="00B72DBE"/>
    <w:rsid w:val="00B75C64"/>
    <w:rsid w:val="00B76BDC"/>
    <w:rsid w:val="00B846C7"/>
    <w:rsid w:val="00B90E49"/>
    <w:rsid w:val="00B90FA2"/>
    <w:rsid w:val="00BA3F14"/>
    <w:rsid w:val="00BA66D4"/>
    <w:rsid w:val="00BB26DC"/>
    <w:rsid w:val="00BB4AFD"/>
    <w:rsid w:val="00BB5686"/>
    <w:rsid w:val="00BC05B5"/>
    <w:rsid w:val="00BC175E"/>
    <w:rsid w:val="00BC40C9"/>
    <w:rsid w:val="00BC4BFE"/>
    <w:rsid w:val="00BC54FF"/>
    <w:rsid w:val="00C03AB8"/>
    <w:rsid w:val="00C20F62"/>
    <w:rsid w:val="00C30C3B"/>
    <w:rsid w:val="00C34757"/>
    <w:rsid w:val="00C418E9"/>
    <w:rsid w:val="00C4346B"/>
    <w:rsid w:val="00C44532"/>
    <w:rsid w:val="00C57FA8"/>
    <w:rsid w:val="00C61678"/>
    <w:rsid w:val="00C65965"/>
    <w:rsid w:val="00C7048D"/>
    <w:rsid w:val="00C70E44"/>
    <w:rsid w:val="00C74911"/>
    <w:rsid w:val="00C75995"/>
    <w:rsid w:val="00C80ABA"/>
    <w:rsid w:val="00C82A3E"/>
    <w:rsid w:val="00CA2B04"/>
    <w:rsid w:val="00CB1E29"/>
    <w:rsid w:val="00CB578E"/>
    <w:rsid w:val="00CC1273"/>
    <w:rsid w:val="00CD2417"/>
    <w:rsid w:val="00CD79F5"/>
    <w:rsid w:val="00CE4EA1"/>
    <w:rsid w:val="00CE6C23"/>
    <w:rsid w:val="00CF09CF"/>
    <w:rsid w:val="00CF162A"/>
    <w:rsid w:val="00CF597A"/>
    <w:rsid w:val="00D018B4"/>
    <w:rsid w:val="00D05A8E"/>
    <w:rsid w:val="00D11991"/>
    <w:rsid w:val="00D2264B"/>
    <w:rsid w:val="00D33437"/>
    <w:rsid w:val="00D3484F"/>
    <w:rsid w:val="00D441AA"/>
    <w:rsid w:val="00D56FDD"/>
    <w:rsid w:val="00D70D33"/>
    <w:rsid w:val="00D73C87"/>
    <w:rsid w:val="00D75EFE"/>
    <w:rsid w:val="00D83AB4"/>
    <w:rsid w:val="00D9749B"/>
    <w:rsid w:val="00DA570E"/>
    <w:rsid w:val="00DA71E7"/>
    <w:rsid w:val="00DB05C5"/>
    <w:rsid w:val="00DB4C31"/>
    <w:rsid w:val="00DB640F"/>
    <w:rsid w:val="00DB71DB"/>
    <w:rsid w:val="00DC3C64"/>
    <w:rsid w:val="00DC5CA0"/>
    <w:rsid w:val="00DD1C93"/>
    <w:rsid w:val="00DD1D2E"/>
    <w:rsid w:val="00DE12C9"/>
    <w:rsid w:val="00DE55A2"/>
    <w:rsid w:val="00DE65CA"/>
    <w:rsid w:val="00E00628"/>
    <w:rsid w:val="00E01B9C"/>
    <w:rsid w:val="00E03E80"/>
    <w:rsid w:val="00E04A27"/>
    <w:rsid w:val="00E1193D"/>
    <w:rsid w:val="00E15696"/>
    <w:rsid w:val="00E21F3E"/>
    <w:rsid w:val="00E3191A"/>
    <w:rsid w:val="00E43A6A"/>
    <w:rsid w:val="00E44D25"/>
    <w:rsid w:val="00E4584A"/>
    <w:rsid w:val="00E46193"/>
    <w:rsid w:val="00E524D8"/>
    <w:rsid w:val="00E55B32"/>
    <w:rsid w:val="00E6006A"/>
    <w:rsid w:val="00E70EA0"/>
    <w:rsid w:val="00E72957"/>
    <w:rsid w:val="00E92AB5"/>
    <w:rsid w:val="00E953B0"/>
    <w:rsid w:val="00EA2E80"/>
    <w:rsid w:val="00EA77FB"/>
    <w:rsid w:val="00EB1405"/>
    <w:rsid w:val="00EB581E"/>
    <w:rsid w:val="00EC16B4"/>
    <w:rsid w:val="00EC28F5"/>
    <w:rsid w:val="00EC3473"/>
    <w:rsid w:val="00ED0297"/>
    <w:rsid w:val="00EF6A74"/>
    <w:rsid w:val="00F008B0"/>
    <w:rsid w:val="00F076ED"/>
    <w:rsid w:val="00F10C67"/>
    <w:rsid w:val="00F2247A"/>
    <w:rsid w:val="00F23AEA"/>
    <w:rsid w:val="00F2670E"/>
    <w:rsid w:val="00F30D14"/>
    <w:rsid w:val="00F32E23"/>
    <w:rsid w:val="00F406BF"/>
    <w:rsid w:val="00F44DB9"/>
    <w:rsid w:val="00F46D12"/>
    <w:rsid w:val="00F52D93"/>
    <w:rsid w:val="00F539B2"/>
    <w:rsid w:val="00F54C33"/>
    <w:rsid w:val="00F56D7A"/>
    <w:rsid w:val="00F5792B"/>
    <w:rsid w:val="00F75A43"/>
    <w:rsid w:val="00F96520"/>
    <w:rsid w:val="00FA6FEB"/>
    <w:rsid w:val="00FB37F0"/>
    <w:rsid w:val="00FB45E8"/>
    <w:rsid w:val="00FB4E4D"/>
    <w:rsid w:val="00FB56A1"/>
    <w:rsid w:val="00FC4856"/>
    <w:rsid w:val="00FC5B77"/>
    <w:rsid w:val="00FD027F"/>
    <w:rsid w:val="00FD2B33"/>
    <w:rsid w:val="00FE5A72"/>
    <w:rsid w:val="00FE6D3C"/>
    <w:rsid w:val="00FE7ECD"/>
    <w:rsid w:val="00FF09D2"/>
    <w:rsid w:val="00FF5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2C9"/>
    <w:rPr>
      <w:sz w:val="28"/>
      <w:szCs w:val="28"/>
      <w:lang w:eastAsia="ru-RU"/>
    </w:rPr>
  </w:style>
  <w:style w:type="paragraph" w:styleId="1">
    <w:name w:val="heading 1"/>
    <w:basedOn w:val="a"/>
    <w:next w:val="a"/>
    <w:link w:val="10"/>
    <w:uiPriority w:val="99"/>
    <w:qFormat/>
    <w:rsid w:val="00DE12C9"/>
    <w:pPr>
      <w:keepNext/>
      <w:snapToGrid w:val="0"/>
      <w:spacing w:before="240" w:after="60"/>
      <w:outlineLvl w:val="0"/>
    </w:pPr>
    <w:rPr>
      <w:rFonts w:ascii="Cambria" w:hAnsi="Cambria" w:cs="Cambria"/>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12C9"/>
    <w:rPr>
      <w:rFonts w:ascii="Cambria" w:hAnsi="Cambria" w:cs="Times New Roman"/>
      <w:b/>
      <w:color w:val="000000"/>
      <w:kern w:val="32"/>
      <w:sz w:val="32"/>
      <w:lang w:val="uk-UA" w:eastAsia="ru-RU"/>
    </w:rPr>
  </w:style>
  <w:style w:type="character" w:styleId="a3">
    <w:name w:val="Hyperlink"/>
    <w:uiPriority w:val="99"/>
    <w:rsid w:val="00DE12C9"/>
    <w:rPr>
      <w:rFonts w:cs="Times New Roman"/>
      <w:color w:val="0000FF"/>
      <w:u w:val="single"/>
    </w:rPr>
  </w:style>
  <w:style w:type="paragraph" w:styleId="HTML">
    <w:name w:val="HTML Preformatted"/>
    <w:basedOn w:val="a"/>
    <w:link w:val="HTML0"/>
    <w:uiPriority w:val="99"/>
    <w:rsid w:val="00DE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locked/>
    <w:rsid w:val="00DE12C9"/>
    <w:rPr>
      <w:rFonts w:ascii="Courier New" w:hAnsi="Courier New" w:cs="Times New Roman"/>
      <w:lang w:val="ru-RU" w:eastAsia="ru-RU"/>
    </w:rPr>
  </w:style>
  <w:style w:type="paragraph" w:styleId="a4">
    <w:name w:val="footer"/>
    <w:basedOn w:val="a"/>
    <w:link w:val="a5"/>
    <w:uiPriority w:val="99"/>
    <w:semiHidden/>
    <w:rsid w:val="00DE12C9"/>
    <w:pPr>
      <w:tabs>
        <w:tab w:val="center" w:pos="4677"/>
        <w:tab w:val="right" w:pos="9355"/>
      </w:tabs>
    </w:pPr>
    <w:rPr>
      <w:color w:val="000000"/>
      <w:sz w:val="24"/>
      <w:szCs w:val="24"/>
      <w:lang w:val="ru-RU"/>
    </w:rPr>
  </w:style>
  <w:style w:type="character" w:customStyle="1" w:styleId="a5">
    <w:name w:val="Нижний колонтитул Знак"/>
    <w:link w:val="a4"/>
    <w:uiPriority w:val="99"/>
    <w:semiHidden/>
    <w:locked/>
    <w:rsid w:val="00DE12C9"/>
    <w:rPr>
      <w:rFonts w:eastAsia="Times New Roman" w:cs="Times New Roman"/>
      <w:color w:val="000000"/>
      <w:sz w:val="24"/>
      <w:lang w:val="ru-RU" w:eastAsia="ru-RU"/>
    </w:rPr>
  </w:style>
  <w:style w:type="character" w:styleId="a6">
    <w:name w:val="Emphasis"/>
    <w:uiPriority w:val="99"/>
    <w:qFormat/>
    <w:rsid w:val="00DE12C9"/>
    <w:rPr>
      <w:rFonts w:cs="Times New Roman"/>
      <w:i/>
    </w:rPr>
  </w:style>
  <w:style w:type="character" w:customStyle="1" w:styleId="rvts44">
    <w:name w:val="rvts44"/>
    <w:rsid w:val="009460B0"/>
  </w:style>
  <w:style w:type="character" w:customStyle="1" w:styleId="rvts23">
    <w:name w:val="rvts23"/>
    <w:uiPriority w:val="99"/>
    <w:rsid w:val="009460B0"/>
  </w:style>
  <w:style w:type="character" w:customStyle="1" w:styleId="rvts0">
    <w:name w:val="rvts0"/>
    <w:uiPriority w:val="99"/>
    <w:rsid w:val="009460B0"/>
  </w:style>
  <w:style w:type="character" w:customStyle="1" w:styleId="rvts9">
    <w:name w:val="rvts9"/>
    <w:uiPriority w:val="99"/>
    <w:rsid w:val="0069190E"/>
  </w:style>
  <w:style w:type="paragraph" w:customStyle="1" w:styleId="rvps2">
    <w:name w:val="rvps2"/>
    <w:basedOn w:val="a"/>
    <w:rsid w:val="00A34B91"/>
    <w:pPr>
      <w:spacing w:before="100" w:beforeAutospacing="1" w:after="100" w:afterAutospacing="1"/>
    </w:pPr>
    <w:rPr>
      <w:sz w:val="24"/>
      <w:szCs w:val="24"/>
      <w:lang w:val="ru-RU"/>
    </w:rPr>
  </w:style>
  <w:style w:type="character" w:styleId="a7">
    <w:name w:val="Strong"/>
    <w:uiPriority w:val="99"/>
    <w:qFormat/>
    <w:rsid w:val="00763E59"/>
    <w:rPr>
      <w:rFonts w:cs="Times New Roman"/>
      <w:b/>
    </w:rPr>
  </w:style>
  <w:style w:type="character" w:styleId="a8">
    <w:name w:val="FollowedHyperlink"/>
    <w:uiPriority w:val="99"/>
    <w:semiHidden/>
    <w:rsid w:val="007B060A"/>
    <w:rPr>
      <w:rFonts w:cs="Times New Roman"/>
      <w:color w:val="800080"/>
      <w:u w:val="single"/>
    </w:rPr>
  </w:style>
  <w:style w:type="paragraph" w:customStyle="1" w:styleId="11">
    <w:name w:val="Без інтервалів1"/>
    <w:rsid w:val="00C7048D"/>
    <w:rPr>
      <w:rFonts w:ascii="Calibri" w:hAnsi="Calibri"/>
      <w:sz w:val="22"/>
      <w:szCs w:val="22"/>
      <w:lang w:val="ru-RU" w:eastAsia="en-US"/>
    </w:rPr>
  </w:style>
  <w:style w:type="paragraph" w:styleId="a9">
    <w:name w:val="Body Text"/>
    <w:basedOn w:val="a"/>
    <w:link w:val="aa"/>
    <w:uiPriority w:val="99"/>
    <w:rsid w:val="004D1028"/>
    <w:pPr>
      <w:spacing w:before="60" w:after="60"/>
      <w:jc w:val="center"/>
    </w:pPr>
    <w:rPr>
      <w:sz w:val="20"/>
      <w:szCs w:val="24"/>
    </w:rPr>
  </w:style>
  <w:style w:type="character" w:customStyle="1" w:styleId="aa">
    <w:name w:val="Основной текст Знак"/>
    <w:link w:val="a9"/>
    <w:uiPriority w:val="99"/>
    <w:semiHidden/>
    <w:locked/>
    <w:rsid w:val="008053F7"/>
    <w:rPr>
      <w:rFonts w:cs="Times New Roman"/>
      <w:sz w:val="28"/>
      <w:lang w:val="uk-UA"/>
    </w:rPr>
  </w:style>
  <w:style w:type="paragraph" w:styleId="ab">
    <w:name w:val="List Paragraph"/>
    <w:basedOn w:val="a"/>
    <w:uiPriority w:val="99"/>
    <w:qFormat/>
    <w:rsid w:val="0027635A"/>
    <w:pPr>
      <w:ind w:left="720"/>
      <w:contextualSpacing/>
    </w:pPr>
  </w:style>
  <w:style w:type="paragraph" w:customStyle="1" w:styleId="ac">
    <w:name w:val="a"/>
    <w:basedOn w:val="a"/>
    <w:uiPriority w:val="99"/>
    <w:rsid w:val="00C4346B"/>
    <w:pPr>
      <w:spacing w:before="100" w:beforeAutospacing="1" w:after="100" w:afterAutospacing="1"/>
    </w:pPr>
    <w:rPr>
      <w:sz w:val="24"/>
      <w:szCs w:val="24"/>
      <w:lang w:val="ru-RU"/>
    </w:rPr>
  </w:style>
  <w:style w:type="paragraph" w:styleId="ad">
    <w:name w:val="Balloon Text"/>
    <w:basedOn w:val="a"/>
    <w:link w:val="ae"/>
    <w:uiPriority w:val="99"/>
    <w:semiHidden/>
    <w:unhideWhenUsed/>
    <w:rsid w:val="009F5DB8"/>
    <w:rPr>
      <w:rFonts w:ascii="Tahoma" w:hAnsi="Tahoma" w:cs="Tahoma"/>
      <w:sz w:val="16"/>
      <w:szCs w:val="16"/>
    </w:rPr>
  </w:style>
  <w:style w:type="character" w:customStyle="1" w:styleId="ae">
    <w:name w:val="Текст выноски Знак"/>
    <w:link w:val="ad"/>
    <w:uiPriority w:val="99"/>
    <w:semiHidden/>
    <w:rsid w:val="009F5DB8"/>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2C9"/>
    <w:rPr>
      <w:sz w:val="28"/>
      <w:szCs w:val="28"/>
      <w:lang w:eastAsia="ru-RU"/>
    </w:rPr>
  </w:style>
  <w:style w:type="paragraph" w:styleId="1">
    <w:name w:val="heading 1"/>
    <w:basedOn w:val="a"/>
    <w:next w:val="a"/>
    <w:link w:val="10"/>
    <w:uiPriority w:val="99"/>
    <w:qFormat/>
    <w:rsid w:val="00DE12C9"/>
    <w:pPr>
      <w:keepNext/>
      <w:snapToGrid w:val="0"/>
      <w:spacing w:before="240" w:after="60"/>
      <w:outlineLvl w:val="0"/>
    </w:pPr>
    <w:rPr>
      <w:rFonts w:ascii="Cambria" w:hAnsi="Cambria" w:cs="Cambria"/>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12C9"/>
    <w:rPr>
      <w:rFonts w:ascii="Cambria" w:hAnsi="Cambria" w:cs="Times New Roman"/>
      <w:b/>
      <w:color w:val="000000"/>
      <w:kern w:val="32"/>
      <w:sz w:val="32"/>
      <w:lang w:val="uk-UA" w:eastAsia="ru-RU"/>
    </w:rPr>
  </w:style>
  <w:style w:type="character" w:styleId="a3">
    <w:name w:val="Hyperlink"/>
    <w:uiPriority w:val="99"/>
    <w:rsid w:val="00DE12C9"/>
    <w:rPr>
      <w:rFonts w:cs="Times New Roman"/>
      <w:color w:val="0000FF"/>
      <w:u w:val="single"/>
    </w:rPr>
  </w:style>
  <w:style w:type="paragraph" w:styleId="HTML">
    <w:name w:val="HTML Preformatted"/>
    <w:basedOn w:val="a"/>
    <w:link w:val="HTML0"/>
    <w:uiPriority w:val="99"/>
    <w:rsid w:val="00DE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locked/>
    <w:rsid w:val="00DE12C9"/>
    <w:rPr>
      <w:rFonts w:ascii="Courier New" w:hAnsi="Courier New" w:cs="Times New Roman"/>
      <w:lang w:val="ru-RU" w:eastAsia="ru-RU"/>
    </w:rPr>
  </w:style>
  <w:style w:type="paragraph" w:styleId="a4">
    <w:name w:val="footer"/>
    <w:basedOn w:val="a"/>
    <w:link w:val="a5"/>
    <w:uiPriority w:val="99"/>
    <w:semiHidden/>
    <w:rsid w:val="00DE12C9"/>
    <w:pPr>
      <w:tabs>
        <w:tab w:val="center" w:pos="4677"/>
        <w:tab w:val="right" w:pos="9355"/>
      </w:tabs>
    </w:pPr>
    <w:rPr>
      <w:color w:val="000000"/>
      <w:sz w:val="24"/>
      <w:szCs w:val="24"/>
      <w:lang w:val="ru-RU"/>
    </w:rPr>
  </w:style>
  <w:style w:type="character" w:customStyle="1" w:styleId="a5">
    <w:name w:val="Нижний колонтитул Знак"/>
    <w:link w:val="a4"/>
    <w:uiPriority w:val="99"/>
    <w:semiHidden/>
    <w:locked/>
    <w:rsid w:val="00DE12C9"/>
    <w:rPr>
      <w:rFonts w:eastAsia="Times New Roman" w:cs="Times New Roman"/>
      <w:color w:val="000000"/>
      <w:sz w:val="24"/>
      <w:lang w:val="ru-RU" w:eastAsia="ru-RU"/>
    </w:rPr>
  </w:style>
  <w:style w:type="character" w:styleId="a6">
    <w:name w:val="Emphasis"/>
    <w:uiPriority w:val="99"/>
    <w:qFormat/>
    <w:rsid w:val="00DE12C9"/>
    <w:rPr>
      <w:rFonts w:cs="Times New Roman"/>
      <w:i/>
    </w:rPr>
  </w:style>
  <w:style w:type="character" w:customStyle="1" w:styleId="rvts44">
    <w:name w:val="rvts44"/>
    <w:rsid w:val="009460B0"/>
  </w:style>
  <w:style w:type="character" w:customStyle="1" w:styleId="rvts23">
    <w:name w:val="rvts23"/>
    <w:uiPriority w:val="99"/>
    <w:rsid w:val="009460B0"/>
  </w:style>
  <w:style w:type="character" w:customStyle="1" w:styleId="rvts0">
    <w:name w:val="rvts0"/>
    <w:uiPriority w:val="99"/>
    <w:rsid w:val="009460B0"/>
  </w:style>
  <w:style w:type="character" w:customStyle="1" w:styleId="rvts9">
    <w:name w:val="rvts9"/>
    <w:uiPriority w:val="99"/>
    <w:rsid w:val="0069190E"/>
  </w:style>
  <w:style w:type="paragraph" w:customStyle="1" w:styleId="rvps2">
    <w:name w:val="rvps2"/>
    <w:basedOn w:val="a"/>
    <w:rsid w:val="00A34B91"/>
    <w:pPr>
      <w:spacing w:before="100" w:beforeAutospacing="1" w:after="100" w:afterAutospacing="1"/>
    </w:pPr>
    <w:rPr>
      <w:sz w:val="24"/>
      <w:szCs w:val="24"/>
      <w:lang w:val="ru-RU"/>
    </w:rPr>
  </w:style>
  <w:style w:type="character" w:styleId="a7">
    <w:name w:val="Strong"/>
    <w:uiPriority w:val="99"/>
    <w:qFormat/>
    <w:rsid w:val="00763E59"/>
    <w:rPr>
      <w:rFonts w:cs="Times New Roman"/>
      <w:b/>
    </w:rPr>
  </w:style>
  <w:style w:type="character" w:styleId="a8">
    <w:name w:val="FollowedHyperlink"/>
    <w:uiPriority w:val="99"/>
    <w:semiHidden/>
    <w:rsid w:val="007B060A"/>
    <w:rPr>
      <w:rFonts w:cs="Times New Roman"/>
      <w:color w:val="800080"/>
      <w:u w:val="single"/>
    </w:rPr>
  </w:style>
  <w:style w:type="paragraph" w:customStyle="1" w:styleId="11">
    <w:name w:val="Без інтервалів1"/>
    <w:rsid w:val="00C7048D"/>
    <w:rPr>
      <w:rFonts w:ascii="Calibri" w:hAnsi="Calibri"/>
      <w:sz w:val="22"/>
      <w:szCs w:val="22"/>
      <w:lang w:val="ru-RU" w:eastAsia="en-US"/>
    </w:rPr>
  </w:style>
  <w:style w:type="paragraph" w:styleId="a9">
    <w:name w:val="Body Text"/>
    <w:basedOn w:val="a"/>
    <w:link w:val="aa"/>
    <w:uiPriority w:val="99"/>
    <w:rsid w:val="004D1028"/>
    <w:pPr>
      <w:spacing w:before="60" w:after="60"/>
      <w:jc w:val="center"/>
    </w:pPr>
    <w:rPr>
      <w:sz w:val="20"/>
      <w:szCs w:val="24"/>
    </w:rPr>
  </w:style>
  <w:style w:type="character" w:customStyle="1" w:styleId="aa">
    <w:name w:val="Основной текст Знак"/>
    <w:link w:val="a9"/>
    <w:uiPriority w:val="99"/>
    <w:semiHidden/>
    <w:locked/>
    <w:rsid w:val="008053F7"/>
    <w:rPr>
      <w:rFonts w:cs="Times New Roman"/>
      <w:sz w:val="28"/>
      <w:lang w:val="uk-UA"/>
    </w:rPr>
  </w:style>
  <w:style w:type="paragraph" w:styleId="ab">
    <w:name w:val="List Paragraph"/>
    <w:basedOn w:val="a"/>
    <w:uiPriority w:val="99"/>
    <w:qFormat/>
    <w:rsid w:val="0027635A"/>
    <w:pPr>
      <w:ind w:left="720"/>
      <w:contextualSpacing/>
    </w:pPr>
  </w:style>
  <w:style w:type="paragraph" w:customStyle="1" w:styleId="ac">
    <w:name w:val="a"/>
    <w:basedOn w:val="a"/>
    <w:uiPriority w:val="99"/>
    <w:rsid w:val="00C4346B"/>
    <w:pPr>
      <w:spacing w:before="100" w:beforeAutospacing="1" w:after="100" w:afterAutospacing="1"/>
    </w:pPr>
    <w:rPr>
      <w:sz w:val="24"/>
      <w:szCs w:val="24"/>
      <w:lang w:val="ru-RU"/>
    </w:rPr>
  </w:style>
  <w:style w:type="paragraph" w:styleId="ad">
    <w:name w:val="Balloon Text"/>
    <w:basedOn w:val="a"/>
    <w:link w:val="ae"/>
    <w:uiPriority w:val="99"/>
    <w:semiHidden/>
    <w:unhideWhenUsed/>
    <w:rsid w:val="009F5DB8"/>
    <w:rPr>
      <w:rFonts w:ascii="Tahoma" w:hAnsi="Tahoma" w:cs="Tahoma"/>
      <w:sz w:val="16"/>
      <w:szCs w:val="16"/>
    </w:rPr>
  </w:style>
  <w:style w:type="character" w:customStyle="1" w:styleId="ae">
    <w:name w:val="Текст выноски Знак"/>
    <w:link w:val="ad"/>
    <w:uiPriority w:val="99"/>
    <w:semiHidden/>
    <w:rsid w:val="009F5DB8"/>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09209">
      <w:bodyDiv w:val="1"/>
      <w:marLeft w:val="0"/>
      <w:marRight w:val="0"/>
      <w:marTop w:val="0"/>
      <w:marBottom w:val="0"/>
      <w:divBdr>
        <w:top w:val="none" w:sz="0" w:space="0" w:color="auto"/>
        <w:left w:val="none" w:sz="0" w:space="0" w:color="auto"/>
        <w:bottom w:val="none" w:sz="0" w:space="0" w:color="auto"/>
        <w:right w:val="none" w:sz="0" w:space="0" w:color="auto"/>
      </w:divBdr>
    </w:div>
    <w:div w:id="327293393">
      <w:bodyDiv w:val="1"/>
      <w:marLeft w:val="0"/>
      <w:marRight w:val="0"/>
      <w:marTop w:val="0"/>
      <w:marBottom w:val="0"/>
      <w:divBdr>
        <w:top w:val="none" w:sz="0" w:space="0" w:color="auto"/>
        <w:left w:val="none" w:sz="0" w:space="0" w:color="auto"/>
        <w:bottom w:val="none" w:sz="0" w:space="0" w:color="auto"/>
        <w:right w:val="none" w:sz="0" w:space="0" w:color="auto"/>
      </w:divBdr>
    </w:div>
    <w:div w:id="1286621807">
      <w:marLeft w:val="0"/>
      <w:marRight w:val="0"/>
      <w:marTop w:val="0"/>
      <w:marBottom w:val="0"/>
      <w:divBdr>
        <w:top w:val="none" w:sz="0" w:space="0" w:color="auto"/>
        <w:left w:val="none" w:sz="0" w:space="0" w:color="auto"/>
        <w:bottom w:val="none" w:sz="0" w:space="0" w:color="auto"/>
        <w:right w:val="none" w:sz="0" w:space="0" w:color="auto"/>
      </w:divBdr>
    </w:div>
    <w:div w:id="1286621808">
      <w:marLeft w:val="0"/>
      <w:marRight w:val="0"/>
      <w:marTop w:val="0"/>
      <w:marBottom w:val="0"/>
      <w:divBdr>
        <w:top w:val="none" w:sz="0" w:space="0" w:color="auto"/>
        <w:left w:val="none" w:sz="0" w:space="0" w:color="auto"/>
        <w:bottom w:val="none" w:sz="0" w:space="0" w:color="auto"/>
        <w:right w:val="none" w:sz="0" w:space="0" w:color="auto"/>
      </w:divBdr>
    </w:div>
    <w:div w:id="1286621809">
      <w:marLeft w:val="0"/>
      <w:marRight w:val="0"/>
      <w:marTop w:val="0"/>
      <w:marBottom w:val="0"/>
      <w:divBdr>
        <w:top w:val="none" w:sz="0" w:space="0" w:color="auto"/>
        <w:left w:val="none" w:sz="0" w:space="0" w:color="auto"/>
        <w:bottom w:val="none" w:sz="0" w:space="0" w:color="auto"/>
        <w:right w:val="none" w:sz="0" w:space="0" w:color="auto"/>
      </w:divBdr>
    </w:div>
    <w:div w:id="1286621810">
      <w:marLeft w:val="0"/>
      <w:marRight w:val="0"/>
      <w:marTop w:val="0"/>
      <w:marBottom w:val="0"/>
      <w:divBdr>
        <w:top w:val="none" w:sz="0" w:space="0" w:color="auto"/>
        <w:left w:val="none" w:sz="0" w:space="0" w:color="auto"/>
        <w:bottom w:val="none" w:sz="0" w:space="0" w:color="auto"/>
        <w:right w:val="none" w:sz="0" w:space="0" w:color="auto"/>
      </w:divBdr>
    </w:div>
    <w:div w:id="1286621811">
      <w:marLeft w:val="0"/>
      <w:marRight w:val="0"/>
      <w:marTop w:val="0"/>
      <w:marBottom w:val="0"/>
      <w:divBdr>
        <w:top w:val="none" w:sz="0" w:space="0" w:color="auto"/>
        <w:left w:val="none" w:sz="0" w:space="0" w:color="auto"/>
        <w:bottom w:val="none" w:sz="0" w:space="0" w:color="auto"/>
        <w:right w:val="none" w:sz="0" w:space="0" w:color="auto"/>
      </w:divBdr>
    </w:div>
    <w:div w:id="1286621812">
      <w:marLeft w:val="0"/>
      <w:marRight w:val="0"/>
      <w:marTop w:val="0"/>
      <w:marBottom w:val="0"/>
      <w:divBdr>
        <w:top w:val="none" w:sz="0" w:space="0" w:color="auto"/>
        <w:left w:val="none" w:sz="0" w:space="0" w:color="auto"/>
        <w:bottom w:val="none" w:sz="0" w:space="0" w:color="auto"/>
        <w:right w:val="none" w:sz="0" w:space="0" w:color="auto"/>
      </w:divBdr>
    </w:div>
    <w:div w:id="152836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t.vmr.gov.ua/Lists/TransparentOffice/ShowContent.aspx?ID=23" TargetMode="External"/><Relationship Id="rId3" Type="http://schemas.openxmlformats.org/officeDocument/2006/relationships/styles" Target="styles.xml"/><Relationship Id="rId7" Type="http://schemas.openxmlformats.org/officeDocument/2006/relationships/hyperlink" Target="http://transparent.vmr.gov.ua/Lists/TransparentOffice/ShowContent.aspx?ID=2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ap@vmr.gov.ua" TargetMode="External"/><Relationship Id="rId4" Type="http://schemas.microsoft.com/office/2007/relationships/stylesWithEffects" Target="stylesWithEffects.xml"/><Relationship Id="rId9" Type="http://schemas.openxmlformats.org/officeDocument/2006/relationships/hyperlink" Target="http://transparent.vmr.gov.ua/Lists/TransparentOffice/ShowContent.aspx?ID=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1C644-C306-497F-B8EE-BAA7370A3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1378</Words>
  <Characters>9892</Characters>
  <Application>Microsoft Office Word</Application>
  <DocSecurity>0</DocSecurity>
  <Lines>82</Lines>
  <Paragraphs>22</Paragraphs>
  <ScaleCrop>false</ScaleCrop>
  <HeadingPairs>
    <vt:vector size="2" baseType="variant">
      <vt:variant>
        <vt:lpstr>Название</vt:lpstr>
      </vt:variant>
      <vt:variant>
        <vt:i4>1</vt:i4>
      </vt:variant>
    </vt:vector>
  </HeadingPairs>
  <TitlesOfParts>
    <vt:vector size="1" baseType="lpstr">
      <vt:lpstr>Затверджую</vt:lpstr>
    </vt:vector>
  </TitlesOfParts>
  <Company>XTreme.ws</Company>
  <LinksUpToDate>false</LinksUpToDate>
  <CharactersWithSpaces>11248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pikula</dc:creator>
  <cp:lastModifiedBy>Пользователь Windows</cp:lastModifiedBy>
  <cp:revision>3</cp:revision>
  <cp:lastPrinted>2021-08-04T05:52:00Z</cp:lastPrinted>
  <dcterms:created xsi:type="dcterms:W3CDTF">2024-12-17T10:50:00Z</dcterms:created>
  <dcterms:modified xsi:type="dcterms:W3CDTF">2024-12-17T10:55:00Z</dcterms:modified>
</cp:coreProperties>
</file>